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257" w:lineRule="auto"/>
      </w:pPr>
    </w:p>
    <w:p>
      <w:pPr>
        <w:pStyle w:val="2"/>
        <w:spacing w:line="258" w:lineRule="auto"/>
      </w:pPr>
    </w:p>
    <w:p>
      <w:pPr>
        <w:spacing w:before="147" w:line="219" w:lineRule="auto"/>
        <w:ind w:left="1216"/>
        <w:rPr>
          <w:rFonts w:ascii="宋体" w:hAnsi="宋体" w:eastAsia="宋体" w:cs="宋体"/>
          <w:sz w:val="45"/>
          <w:szCs w:val="45"/>
        </w:rPr>
      </w:pPr>
      <w:r>
        <w:rPr>
          <w:rFonts w:ascii="宋体" w:hAnsi="宋体" w:eastAsia="宋体" w:cs="宋体"/>
          <w:b/>
          <w:bCs/>
          <w:spacing w:val="-16"/>
          <w:sz w:val="45"/>
          <w:szCs w:val="45"/>
        </w:rPr>
        <w:t>安徽省医疗保障局</w:t>
      </w:r>
      <w:r>
        <w:rPr>
          <w:rFonts w:ascii="宋体" w:hAnsi="宋体" w:eastAsia="宋体" w:cs="宋体"/>
          <w:spacing w:val="200"/>
          <w:sz w:val="45"/>
          <w:szCs w:val="45"/>
        </w:rPr>
        <w:t xml:space="preserve"> </w:t>
      </w:r>
      <w:r>
        <w:rPr>
          <w:rFonts w:ascii="宋体" w:hAnsi="宋体" w:eastAsia="宋体" w:cs="宋体"/>
          <w:b/>
          <w:bCs/>
          <w:spacing w:val="-16"/>
          <w:sz w:val="45"/>
          <w:szCs w:val="45"/>
        </w:rPr>
        <w:t>安徽省财政厅</w:t>
      </w:r>
    </w:p>
    <w:p>
      <w:pPr>
        <w:spacing w:before="113" w:line="219" w:lineRule="auto"/>
        <w:ind w:left="336"/>
        <w:rPr>
          <w:rFonts w:ascii="宋体" w:hAnsi="宋体" w:eastAsia="宋体" w:cs="宋体"/>
          <w:sz w:val="45"/>
          <w:szCs w:val="45"/>
        </w:rPr>
      </w:pPr>
      <w:r>
        <w:rPr>
          <w:rFonts w:ascii="宋体" w:hAnsi="宋体" w:eastAsia="宋体" w:cs="宋体"/>
          <w:b/>
          <w:bCs/>
          <w:spacing w:val="-17"/>
          <w:sz w:val="45"/>
          <w:szCs w:val="45"/>
        </w:rPr>
        <w:t>关于印发安徽省建立健全职工基本医疗保险</w:t>
      </w:r>
    </w:p>
    <w:p>
      <w:pPr>
        <w:spacing w:before="116" w:line="219" w:lineRule="auto"/>
        <w:ind w:left="1236"/>
        <w:rPr>
          <w:rFonts w:ascii="宋体" w:hAnsi="宋体" w:eastAsia="宋体" w:cs="宋体"/>
          <w:sz w:val="45"/>
          <w:szCs w:val="45"/>
        </w:rPr>
      </w:pPr>
      <w:r>
        <w:rPr>
          <w:rFonts w:ascii="宋体" w:hAnsi="宋体" w:eastAsia="宋体" w:cs="宋体"/>
          <w:b/>
          <w:bCs/>
          <w:spacing w:val="-16"/>
          <w:sz w:val="45"/>
          <w:szCs w:val="45"/>
        </w:rPr>
        <w:t>门诊共济保障机制实施细则的通知</w:t>
      </w:r>
    </w:p>
    <w:p>
      <w:pPr>
        <w:pStyle w:val="2"/>
        <w:spacing w:line="326" w:lineRule="auto"/>
      </w:pPr>
    </w:p>
    <w:p>
      <w:pPr>
        <w:pStyle w:val="2"/>
        <w:spacing w:line="327" w:lineRule="auto"/>
      </w:pPr>
    </w:p>
    <w:p>
      <w:pPr>
        <w:spacing w:before="108" w:line="221" w:lineRule="auto"/>
        <w:ind w:left="5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4"/>
          <w:sz w:val="33"/>
          <w:szCs w:val="33"/>
        </w:rPr>
        <w:t>各市、县医疗保障局、财政局，省医疗保障局各处室、单位：</w:t>
      </w:r>
    </w:p>
    <w:p>
      <w:pPr>
        <w:spacing w:before="195" w:line="579" w:lineRule="exact"/>
        <w:jc w:val="right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1"/>
          <w:position w:val="18"/>
          <w:sz w:val="33"/>
          <w:szCs w:val="33"/>
        </w:rPr>
        <w:t>现将《安徽省建立健全职工基本医疗保险门诊</w:t>
      </w:r>
      <w:r>
        <w:rPr>
          <w:rFonts w:ascii="仿宋" w:hAnsi="仿宋" w:eastAsia="仿宋" w:cs="仿宋"/>
          <w:spacing w:val="-12"/>
          <w:position w:val="18"/>
          <w:sz w:val="33"/>
          <w:szCs w:val="33"/>
        </w:rPr>
        <w:t>共济保障机制</w:t>
      </w:r>
    </w:p>
    <w:p>
      <w:pPr>
        <w:spacing w:line="220" w:lineRule="auto"/>
        <w:ind w:left="5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3"/>
          <w:sz w:val="33"/>
          <w:szCs w:val="33"/>
        </w:rPr>
        <w:t>实施细则》印发给你们，请结合实际认真贯</w:t>
      </w:r>
      <w:r>
        <w:rPr>
          <w:rFonts w:ascii="仿宋" w:hAnsi="仿宋" w:eastAsia="仿宋" w:cs="仿宋"/>
          <w:spacing w:val="-14"/>
          <w:sz w:val="33"/>
          <w:szCs w:val="33"/>
        </w:rPr>
        <w:t>彻落实。</w:t>
      </w:r>
    </w:p>
    <w:p>
      <w:pPr>
        <w:pStyle w:val="2"/>
        <w:spacing w:line="248" w:lineRule="auto"/>
      </w:pPr>
    </w:p>
    <w:p>
      <w:pPr>
        <w:pStyle w:val="2"/>
        <w:spacing w:line="248" w:lineRule="auto"/>
      </w:pPr>
    </w:p>
    <w:p>
      <w:pPr>
        <w:pStyle w:val="2"/>
        <w:spacing w:line="248" w:lineRule="auto"/>
      </w:pPr>
    </w:p>
    <w:p>
      <w:pPr>
        <w:pStyle w:val="2"/>
        <w:spacing w:line="249" w:lineRule="auto"/>
      </w:pPr>
    </w:p>
    <w:p>
      <w:pPr>
        <w:pStyle w:val="2"/>
        <w:spacing w:line="249" w:lineRule="auto"/>
      </w:pPr>
    </w:p>
    <w:p>
      <w:pPr>
        <w:pStyle w:val="2"/>
        <w:spacing w:line="249" w:lineRule="auto"/>
      </w:pPr>
    </w:p>
    <w:p>
      <w:pPr>
        <w:pStyle w:val="2"/>
        <w:spacing w:line="249" w:lineRule="auto"/>
      </w:pPr>
    </w:p>
    <w:p>
      <w:pPr>
        <w:pStyle w:val="2"/>
        <w:spacing w:line="249" w:lineRule="auto"/>
      </w:pPr>
    </w:p>
    <w:p>
      <w:pPr>
        <w:pStyle w:val="2"/>
        <w:spacing w:line="249" w:lineRule="auto"/>
      </w:pPr>
    </w:p>
    <w:p>
      <w:pPr>
        <w:pStyle w:val="2"/>
        <w:spacing w:line="249" w:lineRule="auto"/>
      </w:pPr>
    </w:p>
    <w:p>
      <w:pPr>
        <w:pStyle w:val="2"/>
        <w:spacing w:line="249" w:lineRule="auto"/>
      </w:pPr>
    </w:p>
    <w:p>
      <w:pPr>
        <w:pStyle w:val="2"/>
        <w:spacing w:line="249" w:lineRule="auto"/>
      </w:pPr>
    </w:p>
    <w:p>
      <w:pPr>
        <w:pStyle w:val="2"/>
        <w:spacing w:line="249" w:lineRule="auto"/>
      </w:pPr>
    </w:p>
    <w:p>
      <w:pPr>
        <w:pStyle w:val="2"/>
        <w:spacing w:line="249" w:lineRule="auto"/>
      </w:pPr>
    </w:p>
    <w:p>
      <w:pPr>
        <w:pStyle w:val="2"/>
        <w:spacing w:line="249" w:lineRule="auto"/>
      </w:pPr>
      <w:bookmarkStart w:id="0" w:name="_GoBack"/>
      <w:bookmarkEnd w:id="0"/>
    </w:p>
    <w:p>
      <w:pPr>
        <w:pStyle w:val="2"/>
        <w:spacing w:line="249" w:lineRule="auto"/>
      </w:pPr>
    </w:p>
    <w:p>
      <w:pPr>
        <w:pStyle w:val="2"/>
        <w:spacing w:line="249" w:lineRule="auto"/>
      </w:pPr>
    </w:p>
    <w:p>
      <w:pPr>
        <w:spacing w:before="107" w:line="221" w:lineRule="auto"/>
        <w:ind w:left="1299"/>
        <w:rPr>
          <w:rFonts w:ascii="仿宋" w:hAnsi="仿宋" w:eastAsia="仿宋" w:cs="仿宋"/>
          <w:sz w:val="33"/>
          <w:szCs w:val="33"/>
        </w:rPr>
      </w:pPr>
      <w:r>
        <w:pict>
          <v:shape id="_x0000_s1026" o:spid="_x0000_s1026" o:spt="202" type="#_x0000_t202" style="position:absolute;left:0pt;margin-left:267.95pt;margin-top:1.15pt;height:52.7pt;width:117.75pt;z-index:25165926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616" w:lineRule="exact"/>
                    <w:ind w:left="279"/>
                    <w:rPr>
                      <w:rFonts w:ascii="仿宋" w:hAnsi="仿宋" w:eastAsia="仿宋" w:cs="仿宋"/>
                      <w:sz w:val="44"/>
                      <w:szCs w:val="44"/>
                    </w:rPr>
                  </w:pPr>
                  <w:r>
                    <w:rPr>
                      <w:rFonts w:ascii="仿宋" w:hAnsi="仿宋" w:eastAsia="仿宋" w:cs="仿宋"/>
                      <w:spacing w:val="-53"/>
                      <w:w w:val="87"/>
                      <w:position w:val="11"/>
                      <w:sz w:val="44"/>
                      <w:szCs w:val="44"/>
                    </w:rPr>
                    <w:t>安徽省财政厅</w:t>
                  </w:r>
                </w:p>
                <w:p>
                  <w:pPr>
                    <w:spacing w:line="222" w:lineRule="auto"/>
                    <w:ind w:left="20"/>
                    <w:rPr>
                      <w:rFonts w:ascii="仿宋" w:hAnsi="仿宋" w:eastAsia="仿宋" w:cs="仿宋"/>
                      <w:sz w:val="33"/>
                      <w:szCs w:val="33"/>
                    </w:rPr>
                  </w:pPr>
                  <w:r>
                    <w:rPr>
                      <w:rFonts w:ascii="仿宋" w:hAnsi="仿宋" w:eastAsia="仿宋" w:cs="仿宋"/>
                      <w:spacing w:val="37"/>
                      <w:sz w:val="33"/>
                      <w:szCs w:val="33"/>
                    </w:rPr>
                    <w:t>2022年3月1日</w:t>
                  </w:r>
                </w:p>
              </w:txbxContent>
            </v:textbox>
          </v:shape>
        </w:pict>
      </w:r>
      <w:r>
        <w:rPr>
          <w:rFonts w:ascii="仿宋" w:hAnsi="仿宋" w:eastAsia="仿宋" w:cs="仿宋"/>
          <w:spacing w:val="-11"/>
          <w:sz w:val="33"/>
          <w:szCs w:val="33"/>
        </w:rPr>
        <w:t>安徽省医疗保障局</w:t>
      </w: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pacing w:line="241" w:lineRule="auto"/>
      </w:pPr>
    </w:p>
    <w:p>
      <w:pPr>
        <w:spacing w:before="99" w:line="207" w:lineRule="exact"/>
        <w:ind w:left="7769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4"/>
          <w:position w:val="-4"/>
          <w:sz w:val="30"/>
          <w:szCs w:val="30"/>
        </w:rPr>
        <w:t>—1</w:t>
      </w:r>
      <w:r>
        <w:rPr>
          <w:rFonts w:ascii="宋体" w:hAnsi="宋体" w:eastAsia="宋体" w:cs="宋体"/>
          <w:spacing w:val="91"/>
          <w:position w:val="-4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4"/>
          <w:position w:val="-4"/>
          <w:sz w:val="30"/>
          <w:szCs w:val="30"/>
        </w:rPr>
        <w:t>—</w:t>
      </w:r>
    </w:p>
    <w:p>
      <w:pPr>
        <w:spacing w:line="207" w:lineRule="exact"/>
        <w:rPr>
          <w:rFonts w:ascii="宋体" w:hAnsi="宋体" w:eastAsia="宋体" w:cs="宋体"/>
          <w:sz w:val="30"/>
          <w:szCs w:val="30"/>
        </w:rPr>
        <w:sectPr>
          <w:type w:val="continuous"/>
          <w:pgSz w:w="11910" w:h="16840"/>
          <w:pgMar w:top="1431" w:right="1360" w:bottom="0" w:left="1579" w:header="0" w:footer="0" w:gutter="0"/>
          <w:cols w:equalWidth="0" w:num="1">
            <w:col w:w="8970"/>
          </w:cols>
        </w:sectPr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spacing w:before="140" w:line="660" w:lineRule="exact"/>
        <w:ind w:left="1196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2"/>
          <w:position w:val="16"/>
          <w:sz w:val="43"/>
          <w:szCs w:val="43"/>
        </w:rPr>
        <w:t>安徽省建立健全职工基本医疗保险</w:t>
      </w:r>
    </w:p>
    <w:p>
      <w:pPr>
        <w:spacing w:before="1" w:line="218" w:lineRule="auto"/>
        <w:ind w:left="1866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1"/>
          <w:sz w:val="43"/>
          <w:szCs w:val="43"/>
        </w:rPr>
        <w:t>门诊共济保障机制实施细则</w:t>
      </w:r>
    </w:p>
    <w:p>
      <w:pPr>
        <w:pStyle w:val="2"/>
        <w:spacing w:line="347" w:lineRule="auto"/>
      </w:pPr>
    </w:p>
    <w:p>
      <w:pPr>
        <w:pStyle w:val="2"/>
        <w:spacing w:line="348" w:lineRule="auto"/>
      </w:pPr>
    </w:p>
    <w:p>
      <w:pPr>
        <w:spacing w:before="97" w:line="222" w:lineRule="auto"/>
        <w:ind w:left="3294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-5"/>
          <w:sz w:val="30"/>
          <w:szCs w:val="30"/>
        </w:rPr>
        <w:t>第一章</w:t>
      </w:r>
      <w:r>
        <w:rPr>
          <w:rFonts w:ascii="黑体" w:hAnsi="黑体" w:eastAsia="黑体" w:cs="黑体"/>
          <w:spacing w:val="20"/>
          <w:sz w:val="30"/>
          <w:szCs w:val="30"/>
        </w:rPr>
        <w:t xml:space="preserve">  </w:t>
      </w:r>
      <w:r>
        <w:rPr>
          <w:rFonts w:ascii="黑体" w:hAnsi="黑体" w:eastAsia="黑体" w:cs="黑体"/>
          <w:b/>
          <w:bCs/>
          <w:spacing w:val="-5"/>
          <w:sz w:val="30"/>
          <w:szCs w:val="30"/>
        </w:rPr>
        <w:t>总</w:t>
      </w:r>
      <w:r>
        <w:rPr>
          <w:rFonts w:ascii="黑体" w:hAnsi="黑体" w:eastAsia="黑体" w:cs="黑体"/>
          <w:spacing w:val="19"/>
          <w:sz w:val="30"/>
          <w:szCs w:val="30"/>
        </w:rPr>
        <w:t xml:space="preserve">   </w:t>
      </w:r>
      <w:r>
        <w:rPr>
          <w:rFonts w:ascii="黑体" w:hAnsi="黑体" w:eastAsia="黑体" w:cs="黑体"/>
          <w:b/>
          <w:bCs/>
          <w:spacing w:val="-5"/>
          <w:sz w:val="30"/>
          <w:szCs w:val="30"/>
        </w:rPr>
        <w:t>则</w:t>
      </w:r>
    </w:p>
    <w:p>
      <w:pPr>
        <w:spacing w:before="221" w:line="357" w:lineRule="auto"/>
        <w:ind w:firstLine="644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黑体" w:hAnsi="黑体" w:eastAsia="黑体" w:cs="黑体"/>
          <w:b/>
          <w:bCs/>
          <w:spacing w:val="17"/>
          <w:sz w:val="30"/>
          <w:szCs w:val="30"/>
        </w:rPr>
        <w:t>第一条</w:t>
      </w:r>
      <w:r>
        <w:rPr>
          <w:rFonts w:ascii="黑体" w:hAnsi="黑体" w:eastAsia="黑体" w:cs="黑体"/>
          <w:spacing w:val="17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17"/>
          <w:sz w:val="30"/>
          <w:szCs w:val="30"/>
        </w:rPr>
        <w:t>为进一步健全互助共济、责任共担的职工基本医疗</w:t>
      </w:r>
      <w:r>
        <w:rPr>
          <w:rFonts w:ascii="仿宋" w:hAnsi="仿宋" w:eastAsia="仿宋" w:cs="仿宋"/>
          <w:spacing w:val="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9"/>
          <w:sz w:val="30"/>
          <w:szCs w:val="30"/>
        </w:rPr>
        <w:t>保险(以下简称职工医保)制度，更好地解决职工医保参保人员</w:t>
      </w:r>
      <w:r>
        <w:rPr>
          <w:rFonts w:ascii="仿宋" w:hAnsi="仿宋" w:eastAsia="仿宋" w:cs="仿宋"/>
          <w:spacing w:val="1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8"/>
          <w:sz w:val="30"/>
          <w:szCs w:val="30"/>
        </w:rPr>
        <w:t>门诊保障问题，切实减轻医疗费用负担，根据《安徽省人民政府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8"/>
          <w:sz w:val="30"/>
          <w:szCs w:val="30"/>
        </w:rPr>
        <w:t>办公厅关于印发安徽省建立健全职工基本医疗保险门诊</w:t>
      </w:r>
      <w:r>
        <w:rPr>
          <w:rFonts w:ascii="仿宋" w:hAnsi="仿宋" w:eastAsia="仿宋" w:cs="仿宋"/>
          <w:spacing w:val="17"/>
          <w:sz w:val="30"/>
          <w:szCs w:val="30"/>
        </w:rPr>
        <w:t>共济保障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0"/>
          <w:sz w:val="30"/>
          <w:szCs w:val="30"/>
        </w:rPr>
        <w:t>机制实施办法的通知》(皖政办秘〔2021〕112号)要求，结合我</w:t>
      </w:r>
    </w:p>
    <w:p>
      <w:pPr>
        <w:spacing w:line="221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7"/>
          <w:sz w:val="30"/>
          <w:szCs w:val="30"/>
        </w:rPr>
        <w:t>省实际，制定本细则。</w:t>
      </w:r>
    </w:p>
    <w:p>
      <w:pPr>
        <w:spacing w:before="208" w:line="358" w:lineRule="auto"/>
        <w:ind w:right="4" w:firstLine="644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黑体" w:hAnsi="黑体" w:eastAsia="黑体" w:cs="黑体"/>
          <w:b/>
          <w:bCs/>
          <w:spacing w:val="23"/>
          <w:sz w:val="30"/>
          <w:szCs w:val="30"/>
        </w:rPr>
        <w:t>第二条</w:t>
      </w:r>
      <w:r>
        <w:rPr>
          <w:rFonts w:ascii="黑体" w:hAnsi="黑体" w:eastAsia="黑体" w:cs="黑体"/>
          <w:spacing w:val="23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23"/>
          <w:sz w:val="30"/>
          <w:szCs w:val="30"/>
        </w:rPr>
        <w:t>本办法适用于安徽省职工医保参保人员(包括</w:t>
      </w:r>
      <w:r>
        <w:rPr>
          <w:rFonts w:ascii="仿宋" w:hAnsi="仿宋" w:eastAsia="仿宋" w:cs="仿宋"/>
          <w:spacing w:val="22"/>
          <w:sz w:val="30"/>
          <w:szCs w:val="30"/>
        </w:rPr>
        <w:t>省直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7"/>
          <w:sz w:val="30"/>
          <w:szCs w:val="30"/>
        </w:rPr>
        <w:t>职工医保参保人员，以下简称职工),在普通门诊就诊过程中发生</w:t>
      </w:r>
    </w:p>
    <w:p>
      <w:pPr>
        <w:spacing w:before="1" w:line="222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7"/>
          <w:sz w:val="30"/>
          <w:szCs w:val="30"/>
        </w:rPr>
        <w:t>的医疗费用管理。</w:t>
      </w:r>
    </w:p>
    <w:p>
      <w:pPr>
        <w:spacing w:before="214" w:line="351" w:lineRule="auto"/>
        <w:ind w:right="17" w:firstLine="644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黑体" w:hAnsi="黑体" w:eastAsia="黑体" w:cs="黑体"/>
          <w:b/>
          <w:bCs/>
          <w:spacing w:val="29"/>
          <w:sz w:val="30"/>
          <w:szCs w:val="30"/>
        </w:rPr>
        <w:t>第三条</w:t>
      </w:r>
      <w:r>
        <w:rPr>
          <w:rFonts w:ascii="黑体" w:hAnsi="黑体" w:eastAsia="黑体" w:cs="黑体"/>
          <w:spacing w:val="29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29"/>
          <w:sz w:val="30"/>
          <w:szCs w:val="30"/>
        </w:rPr>
        <w:t>医疗保障行政部门负责职工医保</w:t>
      </w:r>
      <w:r>
        <w:rPr>
          <w:rFonts w:ascii="仿宋" w:hAnsi="仿宋" w:eastAsia="仿宋" w:cs="仿宋"/>
          <w:spacing w:val="28"/>
          <w:sz w:val="30"/>
          <w:szCs w:val="30"/>
        </w:rPr>
        <w:t>门诊保障的政策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8"/>
          <w:sz w:val="30"/>
          <w:szCs w:val="30"/>
        </w:rPr>
        <w:t>制定、组织实施和监督管理工作。医疗保障经办机构负责基金筹</w:t>
      </w:r>
      <w:r>
        <w:rPr>
          <w:rFonts w:ascii="仿宋" w:hAnsi="仿宋" w:eastAsia="仿宋" w:cs="仿宋"/>
          <w:spacing w:val="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8"/>
          <w:sz w:val="30"/>
          <w:szCs w:val="30"/>
        </w:rPr>
        <w:t>集、管理和待遇审核、给付等工作。财政部门依照社会</w:t>
      </w:r>
      <w:r>
        <w:rPr>
          <w:rFonts w:ascii="仿宋" w:hAnsi="仿宋" w:eastAsia="仿宋" w:cs="仿宋"/>
          <w:spacing w:val="17"/>
          <w:sz w:val="30"/>
          <w:szCs w:val="30"/>
        </w:rPr>
        <w:t>保险基金</w:t>
      </w:r>
    </w:p>
    <w:p>
      <w:pPr>
        <w:spacing w:line="220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6"/>
          <w:sz w:val="30"/>
          <w:szCs w:val="30"/>
        </w:rPr>
        <w:t>财务制度做好基金的财政专户管理、财务监</w:t>
      </w:r>
      <w:r>
        <w:rPr>
          <w:rFonts w:ascii="仿宋" w:hAnsi="仿宋" w:eastAsia="仿宋" w:cs="仿宋"/>
          <w:spacing w:val="15"/>
          <w:sz w:val="30"/>
          <w:szCs w:val="30"/>
        </w:rPr>
        <w:t>督等相关工作。</w:t>
      </w:r>
    </w:p>
    <w:p>
      <w:pPr>
        <w:pStyle w:val="2"/>
        <w:spacing w:line="359" w:lineRule="auto"/>
      </w:pPr>
    </w:p>
    <w:p>
      <w:pPr>
        <w:pStyle w:val="2"/>
        <w:spacing w:line="360" w:lineRule="auto"/>
      </w:pPr>
    </w:p>
    <w:p>
      <w:pPr>
        <w:spacing w:before="98" w:line="221" w:lineRule="auto"/>
        <w:ind w:left="2424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11"/>
          <w:sz w:val="30"/>
          <w:szCs w:val="30"/>
        </w:rPr>
        <w:t>第二章</w:t>
      </w:r>
      <w:r>
        <w:rPr>
          <w:rFonts w:ascii="黑体" w:hAnsi="黑体" w:eastAsia="黑体" w:cs="黑体"/>
          <w:spacing w:val="11"/>
          <w:sz w:val="30"/>
          <w:szCs w:val="30"/>
        </w:rPr>
        <w:t xml:space="preserve">  </w:t>
      </w:r>
      <w:r>
        <w:rPr>
          <w:rFonts w:ascii="黑体" w:hAnsi="黑体" w:eastAsia="黑体" w:cs="黑体"/>
          <w:b/>
          <w:bCs/>
          <w:spacing w:val="11"/>
          <w:sz w:val="30"/>
          <w:szCs w:val="30"/>
        </w:rPr>
        <w:t>个人账户计入和管理</w:t>
      </w:r>
    </w:p>
    <w:p>
      <w:pPr>
        <w:spacing w:before="241" w:line="219" w:lineRule="auto"/>
        <w:ind w:right="17"/>
        <w:jc w:val="right"/>
        <w:rPr>
          <w:rFonts w:ascii="仿宋" w:hAnsi="仿宋" w:eastAsia="仿宋" w:cs="仿宋"/>
          <w:sz w:val="30"/>
          <w:szCs w:val="30"/>
        </w:rPr>
      </w:pPr>
      <w:r>
        <w:rPr>
          <w:rFonts w:ascii="黑体" w:hAnsi="黑体" w:eastAsia="黑体" w:cs="黑体"/>
          <w:b/>
          <w:bCs/>
          <w:spacing w:val="17"/>
          <w:sz w:val="30"/>
          <w:szCs w:val="30"/>
        </w:rPr>
        <w:t>第四条</w:t>
      </w:r>
      <w:r>
        <w:rPr>
          <w:rFonts w:ascii="黑体" w:hAnsi="黑体" w:eastAsia="黑体" w:cs="黑体"/>
          <w:spacing w:val="17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17"/>
          <w:sz w:val="30"/>
          <w:szCs w:val="30"/>
        </w:rPr>
        <w:t>随用人单位参加职工医保的在职职工，以及</w:t>
      </w:r>
      <w:r>
        <w:rPr>
          <w:rFonts w:ascii="仿宋" w:hAnsi="仿宋" w:eastAsia="仿宋" w:cs="仿宋"/>
          <w:spacing w:val="16"/>
          <w:sz w:val="30"/>
          <w:szCs w:val="30"/>
        </w:rPr>
        <w:t>以统筹</w:t>
      </w:r>
    </w:p>
    <w:p>
      <w:pPr>
        <w:spacing w:line="219" w:lineRule="auto"/>
        <w:rPr>
          <w:rFonts w:ascii="仿宋" w:hAnsi="仿宋" w:eastAsia="仿宋" w:cs="仿宋"/>
          <w:sz w:val="30"/>
          <w:szCs w:val="30"/>
        </w:rPr>
        <w:sectPr>
          <w:footerReference r:id="rId5" w:type="default"/>
          <w:pgSz w:w="11910" w:h="16840"/>
          <w:pgMar w:top="1431" w:right="1601" w:bottom="1880" w:left="1380" w:header="0" w:footer="1582" w:gutter="0"/>
          <w:cols w:space="720" w:num="1"/>
        </w:sectPr>
      </w:pPr>
    </w:p>
    <w:p>
      <w:pPr>
        <w:pStyle w:val="2"/>
        <w:spacing w:line="333" w:lineRule="auto"/>
      </w:pPr>
    </w:p>
    <w:p>
      <w:pPr>
        <w:pStyle w:val="2"/>
        <w:spacing w:line="334" w:lineRule="auto"/>
      </w:pPr>
    </w:p>
    <w:p>
      <w:pPr>
        <w:spacing w:before="101" w:line="347" w:lineRule="auto"/>
        <w:ind w:right="26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基金和个人账户结合模式参加职工医保的在职灵活就业人员，个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人账户由个人缴纳的基本医疗保险费计入，</w:t>
      </w:r>
      <w:r>
        <w:rPr>
          <w:rFonts w:ascii="仿宋" w:hAnsi="仿宋" w:eastAsia="仿宋" w:cs="仿宋"/>
          <w:spacing w:val="8"/>
          <w:sz w:val="31"/>
          <w:szCs w:val="31"/>
        </w:rPr>
        <w:t>计入标准为本人参保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0"/>
          <w:sz w:val="31"/>
          <w:szCs w:val="31"/>
        </w:rPr>
        <w:t>缴费基数的2%。以单建统筹基金模式参加职工医保的</w:t>
      </w:r>
      <w:r>
        <w:rPr>
          <w:rFonts w:ascii="仿宋" w:hAnsi="仿宋" w:eastAsia="仿宋" w:cs="仿宋"/>
          <w:spacing w:val="19"/>
          <w:sz w:val="31"/>
          <w:szCs w:val="31"/>
        </w:rPr>
        <w:t>人员，不</w:t>
      </w:r>
    </w:p>
    <w:p>
      <w:pPr>
        <w:spacing w:line="223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设立个人账户。</w:t>
      </w:r>
    </w:p>
    <w:p>
      <w:pPr>
        <w:spacing w:before="203" w:line="345" w:lineRule="auto"/>
        <w:ind w:right="22" w:firstLine="65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单位缴纳的职工医保费全部计入统筹基金。以统筹基金和个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人账户结合模式参加职工医保的在职灵活就业人员，个人缴费除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计入个人账户外，其余全部计入统筹基金；以单建统筹模式</w:t>
      </w:r>
      <w:r>
        <w:rPr>
          <w:rFonts w:ascii="仿宋" w:hAnsi="仿宋" w:eastAsia="仿宋" w:cs="仿宋"/>
          <w:spacing w:val="8"/>
          <w:sz w:val="31"/>
          <w:szCs w:val="31"/>
        </w:rPr>
        <w:t>参加</w:t>
      </w:r>
    </w:p>
    <w:p>
      <w:pPr>
        <w:spacing w:before="1"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职工医保的人员，个人缴费全部计入统筹基金。</w:t>
      </w:r>
    </w:p>
    <w:p>
      <w:pPr>
        <w:spacing w:before="209" w:line="340" w:lineRule="auto"/>
        <w:ind w:right="23" w:firstLine="654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b/>
          <w:bCs/>
          <w:spacing w:val="20"/>
          <w:sz w:val="31"/>
          <w:szCs w:val="31"/>
        </w:rPr>
        <w:t>第五条</w:t>
      </w:r>
      <w:r>
        <w:rPr>
          <w:rFonts w:ascii="黑体" w:hAnsi="黑体" w:eastAsia="黑体" w:cs="黑体"/>
          <w:spacing w:val="20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20"/>
          <w:sz w:val="31"/>
          <w:szCs w:val="31"/>
        </w:rPr>
        <w:t>以统筹基金与个人账户结合模式参加</w:t>
      </w:r>
      <w:r>
        <w:rPr>
          <w:rFonts w:ascii="仿宋" w:hAnsi="仿宋" w:eastAsia="仿宋" w:cs="仿宋"/>
          <w:spacing w:val="19"/>
          <w:sz w:val="31"/>
          <w:szCs w:val="31"/>
        </w:rPr>
        <w:t>职工医保的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退休职工，个人账户由统筹基金按定额划入。2022年7月1 日起</w:t>
      </w:r>
    </w:p>
    <w:p>
      <w:pPr>
        <w:spacing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按每月70元计入个人账户，今后按照国家规定调整。</w:t>
      </w:r>
    </w:p>
    <w:p>
      <w:pPr>
        <w:spacing w:before="234" w:line="222" w:lineRule="auto"/>
        <w:ind w:left="654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b/>
          <w:bCs/>
          <w:spacing w:val="4"/>
          <w:sz w:val="31"/>
          <w:szCs w:val="31"/>
        </w:rPr>
        <w:t>第六条</w:t>
      </w:r>
      <w:r>
        <w:rPr>
          <w:rFonts w:ascii="黑体" w:hAnsi="黑体" w:eastAsia="黑体" w:cs="黑体"/>
          <w:spacing w:val="4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4"/>
          <w:sz w:val="31"/>
          <w:szCs w:val="31"/>
        </w:rPr>
        <w:t>有下列情形之一的，个人账户停止</w:t>
      </w:r>
      <w:r>
        <w:rPr>
          <w:rFonts w:ascii="仿宋" w:hAnsi="仿宋" w:eastAsia="仿宋" w:cs="仿宋"/>
          <w:spacing w:val="3"/>
          <w:sz w:val="31"/>
          <w:szCs w:val="31"/>
        </w:rPr>
        <w:t>划入：</w:t>
      </w:r>
    </w:p>
    <w:p>
      <w:pPr>
        <w:spacing w:before="196" w:line="219" w:lineRule="auto"/>
        <w:ind w:left="76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3"/>
          <w:sz w:val="31"/>
          <w:szCs w:val="31"/>
        </w:rPr>
        <w:t>(一)在职职工停止缴纳或未按规定缴纳职工医保费的；</w:t>
      </w:r>
    </w:p>
    <w:p>
      <w:pPr>
        <w:spacing w:before="212" w:line="219" w:lineRule="auto"/>
        <w:ind w:left="76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5"/>
          <w:sz w:val="31"/>
          <w:szCs w:val="31"/>
        </w:rPr>
        <w:t>(二)职工(含在职、退休)死亡的。</w:t>
      </w:r>
    </w:p>
    <w:p>
      <w:pPr>
        <w:spacing w:before="200" w:line="590" w:lineRule="exact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b/>
          <w:bCs/>
          <w:spacing w:val="8"/>
          <w:position w:val="21"/>
          <w:sz w:val="31"/>
          <w:szCs w:val="31"/>
        </w:rPr>
        <w:t>第七条</w:t>
      </w:r>
      <w:r>
        <w:rPr>
          <w:rFonts w:ascii="黑体" w:hAnsi="黑体" w:eastAsia="黑体" w:cs="黑体"/>
          <w:spacing w:val="8"/>
          <w:position w:val="21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8"/>
          <w:position w:val="21"/>
          <w:sz w:val="31"/>
          <w:szCs w:val="31"/>
        </w:rPr>
        <w:t>个人账户基金的本金和利息归个人所有，可以结转</w:t>
      </w:r>
    </w:p>
    <w:p>
      <w:pPr>
        <w:spacing w:before="2" w:line="218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使用和继承。职工跨统筹地区流动时，个人账户基金随同转</w:t>
      </w:r>
      <w:r>
        <w:rPr>
          <w:rFonts w:ascii="仿宋" w:hAnsi="仿宋" w:eastAsia="仿宋" w:cs="仿宋"/>
          <w:spacing w:val="6"/>
          <w:sz w:val="31"/>
          <w:szCs w:val="31"/>
        </w:rPr>
        <w:t>移。</w:t>
      </w:r>
    </w:p>
    <w:p>
      <w:pPr>
        <w:spacing w:before="214" w:line="558" w:lineRule="exact"/>
        <w:ind w:right="79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b/>
          <w:bCs/>
          <w:spacing w:val="5"/>
          <w:position w:val="18"/>
          <w:sz w:val="31"/>
          <w:szCs w:val="31"/>
        </w:rPr>
        <w:t>第八条</w:t>
      </w:r>
      <w:r>
        <w:rPr>
          <w:rFonts w:ascii="黑体" w:hAnsi="黑体" w:eastAsia="黑体" w:cs="黑体"/>
          <w:spacing w:val="5"/>
          <w:position w:val="18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5"/>
          <w:position w:val="18"/>
          <w:sz w:val="31"/>
          <w:szCs w:val="31"/>
        </w:rPr>
        <w:t>当年筹集的个人账户基金，按活期存款利息计息；</w:t>
      </w:r>
    </w:p>
    <w:p>
      <w:pPr>
        <w:spacing w:before="1" w:line="218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上年结转的基金本息，按3个月期整存整取银行</w:t>
      </w:r>
      <w:r>
        <w:rPr>
          <w:rFonts w:ascii="仿宋" w:hAnsi="仿宋" w:eastAsia="仿宋" w:cs="仿宋"/>
          <w:spacing w:val="11"/>
          <w:sz w:val="31"/>
          <w:szCs w:val="31"/>
        </w:rPr>
        <w:t>存款利率计息。</w:t>
      </w:r>
    </w:p>
    <w:p>
      <w:pPr>
        <w:pStyle w:val="2"/>
        <w:spacing w:line="349" w:lineRule="auto"/>
      </w:pPr>
    </w:p>
    <w:p>
      <w:pPr>
        <w:pStyle w:val="2"/>
        <w:spacing w:line="350" w:lineRule="auto"/>
      </w:pPr>
    </w:p>
    <w:p>
      <w:pPr>
        <w:spacing w:before="101" w:line="221" w:lineRule="auto"/>
        <w:ind w:left="257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2"/>
          <w:sz w:val="31"/>
          <w:szCs w:val="31"/>
        </w:rPr>
        <w:t>第三章</w:t>
      </w:r>
      <w:r>
        <w:rPr>
          <w:rFonts w:ascii="黑体" w:hAnsi="黑体" w:eastAsia="黑体" w:cs="黑体"/>
          <w:spacing w:val="2"/>
          <w:sz w:val="31"/>
          <w:szCs w:val="31"/>
        </w:rPr>
        <w:t xml:space="preserve">  </w:t>
      </w:r>
      <w:r>
        <w:rPr>
          <w:rFonts w:ascii="黑体" w:hAnsi="黑体" w:eastAsia="黑体" w:cs="黑体"/>
          <w:b/>
          <w:bCs/>
          <w:spacing w:val="2"/>
          <w:sz w:val="31"/>
          <w:szCs w:val="31"/>
        </w:rPr>
        <w:t>门诊共济保障待遇</w:t>
      </w:r>
    </w:p>
    <w:p>
      <w:pPr>
        <w:spacing w:before="211" w:line="569" w:lineRule="exact"/>
        <w:ind w:right="22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b/>
          <w:bCs/>
          <w:spacing w:val="20"/>
          <w:position w:val="19"/>
          <w:sz w:val="31"/>
          <w:szCs w:val="31"/>
        </w:rPr>
        <w:t>第九条</w:t>
      </w:r>
      <w:r>
        <w:rPr>
          <w:rFonts w:ascii="黑体" w:hAnsi="黑体" w:eastAsia="黑体" w:cs="黑体"/>
          <w:spacing w:val="20"/>
          <w:position w:val="19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20"/>
          <w:position w:val="19"/>
          <w:sz w:val="31"/>
          <w:szCs w:val="31"/>
        </w:rPr>
        <w:t>按照本细则调整统筹基金和个人账户结</w:t>
      </w:r>
      <w:r>
        <w:rPr>
          <w:rFonts w:ascii="仿宋" w:hAnsi="仿宋" w:eastAsia="仿宋" w:cs="仿宋"/>
          <w:spacing w:val="19"/>
          <w:position w:val="19"/>
          <w:sz w:val="31"/>
          <w:szCs w:val="31"/>
        </w:rPr>
        <w:t>构后增加</w:t>
      </w:r>
    </w:p>
    <w:p>
      <w:pPr>
        <w:spacing w:before="1"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的统筹基金作为预算总额，合理确定门诊共</w:t>
      </w:r>
      <w:r>
        <w:rPr>
          <w:rFonts w:ascii="仿宋" w:hAnsi="仿宋" w:eastAsia="仿宋" w:cs="仿宋"/>
          <w:spacing w:val="5"/>
          <w:sz w:val="31"/>
          <w:szCs w:val="31"/>
        </w:rPr>
        <w:t>济保障水平。</w:t>
      </w:r>
    </w:p>
    <w:p>
      <w:pPr>
        <w:spacing w:line="220" w:lineRule="auto"/>
        <w:rPr>
          <w:rFonts w:ascii="仿宋" w:hAnsi="仿宋" w:eastAsia="仿宋" w:cs="仿宋"/>
          <w:sz w:val="31"/>
          <w:szCs w:val="31"/>
        </w:rPr>
        <w:sectPr>
          <w:footerReference r:id="rId6" w:type="default"/>
          <w:pgSz w:w="11910" w:h="16840"/>
          <w:pgMar w:top="1431" w:right="1355" w:bottom="1887" w:left="1599" w:header="0" w:footer="1579" w:gutter="0"/>
          <w:cols w:space="720" w:num="1"/>
        </w:sectPr>
      </w:pPr>
    </w:p>
    <w:p>
      <w:pPr>
        <w:pStyle w:val="2"/>
        <w:spacing w:line="351" w:lineRule="auto"/>
      </w:pPr>
    </w:p>
    <w:p>
      <w:pPr>
        <w:pStyle w:val="2"/>
        <w:spacing w:line="352" w:lineRule="auto"/>
      </w:pPr>
    </w:p>
    <w:p>
      <w:pPr>
        <w:spacing w:before="97" w:line="351" w:lineRule="auto"/>
        <w:ind w:right="108" w:firstLine="644"/>
        <w:rPr>
          <w:rFonts w:ascii="仿宋" w:hAnsi="仿宋" w:eastAsia="仿宋" w:cs="仿宋"/>
          <w:sz w:val="30"/>
          <w:szCs w:val="30"/>
        </w:rPr>
      </w:pPr>
      <w:r>
        <w:rPr>
          <w:rFonts w:ascii="黑体" w:hAnsi="黑体" w:eastAsia="黑体" w:cs="黑体"/>
          <w:b/>
          <w:bCs/>
          <w:spacing w:val="29"/>
          <w:sz w:val="30"/>
          <w:szCs w:val="30"/>
        </w:rPr>
        <w:t>第十条</w:t>
      </w:r>
      <w:r>
        <w:rPr>
          <w:rFonts w:ascii="黑体" w:hAnsi="黑体" w:eastAsia="黑体" w:cs="黑体"/>
          <w:spacing w:val="20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29"/>
          <w:sz w:val="30"/>
          <w:szCs w:val="30"/>
        </w:rPr>
        <w:t>职工在定点医疗机构(急诊、抢救除外)普通门诊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8"/>
          <w:sz w:val="30"/>
          <w:szCs w:val="30"/>
        </w:rPr>
        <w:t>发生的，以及在符合条件的定点零售药店门诊处方外配购药的政</w:t>
      </w:r>
    </w:p>
    <w:p>
      <w:pPr>
        <w:spacing w:before="1" w:line="220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6"/>
          <w:sz w:val="30"/>
          <w:szCs w:val="30"/>
        </w:rPr>
        <w:t>策范围内医疗费用，由职工医保统筹基金按规定支付。</w:t>
      </w:r>
    </w:p>
    <w:p>
      <w:pPr>
        <w:spacing w:before="227" w:line="352" w:lineRule="auto"/>
        <w:ind w:right="99" w:firstLine="644"/>
        <w:rPr>
          <w:rFonts w:ascii="仿宋" w:hAnsi="仿宋" w:eastAsia="仿宋" w:cs="仿宋"/>
          <w:sz w:val="30"/>
          <w:szCs w:val="30"/>
        </w:rPr>
      </w:pPr>
      <w:r>
        <w:rPr>
          <w:rFonts w:ascii="黑体" w:hAnsi="黑体" w:eastAsia="黑体" w:cs="黑体"/>
          <w:b/>
          <w:bCs/>
          <w:spacing w:val="17"/>
          <w:sz w:val="30"/>
          <w:szCs w:val="30"/>
        </w:rPr>
        <w:t>第十一条</w:t>
      </w:r>
      <w:r>
        <w:rPr>
          <w:rFonts w:ascii="黑体" w:hAnsi="黑体" w:eastAsia="黑体" w:cs="黑体"/>
          <w:spacing w:val="17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17"/>
          <w:sz w:val="30"/>
          <w:szCs w:val="30"/>
        </w:rPr>
        <w:t>一个自然年度内，职工在统筹区域发生的政策范</w:t>
      </w:r>
      <w:r>
        <w:rPr>
          <w:rFonts w:ascii="仿宋" w:hAnsi="仿宋" w:eastAsia="仿宋" w:cs="仿宋"/>
          <w:spacing w:val="1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8"/>
          <w:sz w:val="30"/>
          <w:szCs w:val="30"/>
        </w:rPr>
        <w:t>围内普通门诊费用，统筹基金的起付标准和支付比例按下列规定</w:t>
      </w:r>
    </w:p>
    <w:p>
      <w:pPr>
        <w:spacing w:before="1" w:line="220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5"/>
          <w:sz w:val="30"/>
          <w:szCs w:val="30"/>
        </w:rPr>
        <w:t>执行：</w:t>
      </w:r>
    </w:p>
    <w:p>
      <w:pPr>
        <w:spacing w:before="244" w:line="355" w:lineRule="auto"/>
        <w:ind w:right="108" w:firstLine="64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3"/>
          <w:sz w:val="30"/>
          <w:szCs w:val="30"/>
        </w:rPr>
        <w:t>起付标准800元；</w:t>
      </w:r>
      <w:r>
        <w:rPr>
          <w:rFonts w:ascii="仿宋" w:hAnsi="仿宋" w:eastAsia="仿宋" w:cs="仿宋"/>
          <w:spacing w:val="13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3"/>
          <w:sz w:val="30"/>
          <w:szCs w:val="30"/>
        </w:rPr>
        <w:t>一级定点医疗机构支付比例60%,二级定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37"/>
          <w:sz w:val="30"/>
          <w:szCs w:val="30"/>
        </w:rPr>
        <w:t>点医疗机构支付比例55%,三级定点医疗机构支付比例50%;退</w:t>
      </w:r>
    </w:p>
    <w:p>
      <w:pPr>
        <w:spacing w:before="1" w:line="219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2"/>
          <w:sz w:val="30"/>
          <w:szCs w:val="30"/>
        </w:rPr>
        <w:t>休职工的支付比例高于在职职工5个百分点。</w:t>
      </w:r>
    </w:p>
    <w:p>
      <w:pPr>
        <w:spacing w:before="225" w:line="557" w:lineRule="exact"/>
        <w:ind w:left="644"/>
        <w:rPr>
          <w:rFonts w:ascii="仿宋" w:hAnsi="仿宋" w:eastAsia="仿宋" w:cs="仿宋"/>
          <w:sz w:val="30"/>
          <w:szCs w:val="30"/>
        </w:rPr>
      </w:pPr>
      <w:r>
        <w:rPr>
          <w:rFonts w:ascii="黑体" w:hAnsi="黑体" w:eastAsia="黑体" w:cs="黑体"/>
          <w:b/>
          <w:bCs/>
          <w:spacing w:val="30"/>
          <w:position w:val="18"/>
          <w:sz w:val="30"/>
          <w:szCs w:val="30"/>
        </w:rPr>
        <w:t>第十二条</w:t>
      </w:r>
      <w:r>
        <w:rPr>
          <w:rFonts w:ascii="黑体" w:hAnsi="黑体" w:eastAsia="黑体" w:cs="黑体"/>
          <w:spacing w:val="30"/>
          <w:position w:val="18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30"/>
          <w:position w:val="18"/>
          <w:sz w:val="30"/>
          <w:szCs w:val="30"/>
        </w:rPr>
        <w:t>职工一个自然年度内普通门诊费用的统筹基金</w:t>
      </w:r>
    </w:p>
    <w:p>
      <w:pPr>
        <w:spacing w:before="1" w:line="218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0"/>
          <w:sz w:val="30"/>
          <w:szCs w:val="30"/>
        </w:rPr>
        <w:t>支付限额为2000元。支付限额不结转、不累加到次年</w:t>
      </w:r>
      <w:r>
        <w:rPr>
          <w:rFonts w:ascii="仿宋" w:hAnsi="仿宋" w:eastAsia="仿宋" w:cs="仿宋"/>
          <w:spacing w:val="19"/>
          <w:sz w:val="30"/>
          <w:szCs w:val="30"/>
        </w:rPr>
        <w:t>度。</w:t>
      </w:r>
    </w:p>
    <w:p>
      <w:pPr>
        <w:spacing w:before="239" w:line="580" w:lineRule="exact"/>
        <w:ind w:left="64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8"/>
          <w:position w:val="20"/>
          <w:sz w:val="30"/>
          <w:szCs w:val="30"/>
        </w:rPr>
        <w:t>起付标准、支付比例与支付限额随经济社会发展状况和职工</w:t>
      </w:r>
    </w:p>
    <w:p>
      <w:pPr>
        <w:spacing w:before="1" w:line="220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5"/>
          <w:sz w:val="30"/>
          <w:szCs w:val="30"/>
        </w:rPr>
        <w:t>医保基金承受能力适时调整，逐步提高门诊共济保障水平。</w:t>
      </w:r>
    </w:p>
    <w:p>
      <w:pPr>
        <w:spacing w:before="230" w:line="351" w:lineRule="auto"/>
        <w:ind w:right="99" w:firstLine="644"/>
        <w:rPr>
          <w:rFonts w:ascii="仿宋" w:hAnsi="仿宋" w:eastAsia="仿宋" w:cs="仿宋"/>
          <w:sz w:val="30"/>
          <w:szCs w:val="30"/>
        </w:rPr>
      </w:pPr>
      <w:r>
        <w:rPr>
          <w:rFonts w:ascii="黑体" w:hAnsi="黑体" w:eastAsia="黑体" w:cs="黑体"/>
          <w:b/>
          <w:bCs/>
          <w:spacing w:val="17"/>
          <w:sz w:val="30"/>
          <w:szCs w:val="30"/>
        </w:rPr>
        <w:t>第十三条</w:t>
      </w:r>
      <w:r>
        <w:rPr>
          <w:rFonts w:ascii="黑体" w:hAnsi="黑体" w:eastAsia="黑体" w:cs="黑体"/>
          <w:spacing w:val="17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17"/>
          <w:sz w:val="30"/>
          <w:szCs w:val="30"/>
        </w:rPr>
        <w:t>统筹基金支付普通门诊费用的金额，纳入职工医</w:t>
      </w:r>
      <w:r>
        <w:rPr>
          <w:rFonts w:ascii="仿宋" w:hAnsi="仿宋" w:eastAsia="仿宋" w:cs="仿宋"/>
          <w:spacing w:val="1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9"/>
          <w:sz w:val="30"/>
          <w:szCs w:val="30"/>
        </w:rPr>
        <w:t>保统筹基金年度最高支付限额管理。经职工医保</w:t>
      </w:r>
      <w:r>
        <w:rPr>
          <w:rFonts w:ascii="仿宋" w:hAnsi="仿宋" w:eastAsia="仿宋" w:cs="仿宋"/>
          <w:spacing w:val="18"/>
          <w:sz w:val="30"/>
          <w:szCs w:val="30"/>
        </w:rPr>
        <w:t>门诊共济报销后</w:t>
      </w:r>
    </w:p>
    <w:p>
      <w:pPr>
        <w:spacing w:before="2" w:line="220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5"/>
          <w:sz w:val="30"/>
          <w:szCs w:val="30"/>
        </w:rPr>
        <w:t>个人负担的普通门诊费用不计入大病保险报销范围。</w:t>
      </w:r>
    </w:p>
    <w:p>
      <w:pPr>
        <w:spacing w:before="219" w:line="222" w:lineRule="auto"/>
        <w:ind w:left="644"/>
        <w:rPr>
          <w:rFonts w:ascii="仿宋" w:hAnsi="仿宋" w:eastAsia="仿宋" w:cs="仿宋"/>
          <w:sz w:val="30"/>
          <w:szCs w:val="30"/>
        </w:rPr>
      </w:pPr>
      <w:r>
        <w:rPr>
          <w:rFonts w:ascii="黑体" w:hAnsi="黑体" w:eastAsia="黑体" w:cs="黑体"/>
          <w:b/>
          <w:bCs/>
          <w:spacing w:val="12"/>
          <w:sz w:val="30"/>
          <w:szCs w:val="30"/>
        </w:rPr>
        <w:t>第十四条</w:t>
      </w:r>
      <w:r>
        <w:rPr>
          <w:rFonts w:ascii="黑体" w:hAnsi="黑体" w:eastAsia="黑体" w:cs="黑体"/>
          <w:spacing w:val="12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12"/>
          <w:sz w:val="30"/>
          <w:szCs w:val="30"/>
        </w:rPr>
        <w:t>普通门诊费用支付算法为：</w:t>
      </w:r>
    </w:p>
    <w:p>
      <w:pPr>
        <w:spacing w:before="232" w:line="580" w:lineRule="exact"/>
        <w:ind w:left="64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30"/>
          <w:position w:val="20"/>
          <w:sz w:val="30"/>
          <w:szCs w:val="30"/>
        </w:rPr>
        <w:t>普通门诊费用支付额度=(政策范围内普通门诊费用</w:t>
      </w:r>
      <w:r>
        <w:rPr>
          <w:rFonts w:ascii="仿宋" w:hAnsi="仿宋" w:eastAsia="仿宋" w:cs="仿宋"/>
          <w:spacing w:val="29"/>
          <w:position w:val="20"/>
          <w:sz w:val="30"/>
          <w:szCs w:val="30"/>
        </w:rPr>
        <w:t>一个人</w:t>
      </w:r>
    </w:p>
    <w:p>
      <w:pPr>
        <w:spacing w:before="1" w:line="221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6"/>
          <w:sz w:val="30"/>
          <w:szCs w:val="30"/>
        </w:rPr>
        <w:t>先付部分—起付标准)×相应级别医疗机构支付比例。</w:t>
      </w:r>
    </w:p>
    <w:p>
      <w:pPr>
        <w:spacing w:before="218" w:line="570" w:lineRule="exact"/>
        <w:ind w:left="644"/>
        <w:rPr>
          <w:rFonts w:ascii="仿宋" w:hAnsi="仿宋" w:eastAsia="仿宋" w:cs="仿宋"/>
          <w:sz w:val="30"/>
          <w:szCs w:val="30"/>
        </w:rPr>
      </w:pPr>
      <w:r>
        <w:rPr>
          <w:rFonts w:ascii="黑体" w:hAnsi="黑体" w:eastAsia="黑体" w:cs="黑体"/>
          <w:b/>
          <w:bCs/>
          <w:spacing w:val="17"/>
          <w:position w:val="20"/>
          <w:sz w:val="30"/>
          <w:szCs w:val="30"/>
        </w:rPr>
        <w:t>第十五条</w:t>
      </w:r>
      <w:r>
        <w:rPr>
          <w:rFonts w:ascii="黑体" w:hAnsi="黑体" w:eastAsia="黑体" w:cs="黑体"/>
          <w:spacing w:val="17"/>
          <w:position w:val="20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17"/>
          <w:position w:val="20"/>
          <w:sz w:val="30"/>
          <w:szCs w:val="30"/>
        </w:rPr>
        <w:t>基本医保门诊慢特病保障按照《安徽省基本医疗</w:t>
      </w:r>
    </w:p>
    <w:p>
      <w:pPr>
        <w:spacing w:line="220" w:lineRule="auto"/>
        <w:jc w:val="right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2"/>
          <w:sz w:val="30"/>
          <w:szCs w:val="30"/>
        </w:rPr>
        <w:t>保险门诊慢性病、特殊病管理办法(试行)》</w:t>
      </w:r>
      <w:r>
        <w:rPr>
          <w:rFonts w:ascii="仿宋" w:hAnsi="仿宋" w:eastAsia="仿宋" w:cs="仿宋"/>
          <w:spacing w:val="21"/>
          <w:sz w:val="30"/>
          <w:szCs w:val="30"/>
        </w:rPr>
        <w:t>及其配套文件执行。</w:t>
      </w:r>
    </w:p>
    <w:p>
      <w:pPr>
        <w:spacing w:before="233" w:line="221" w:lineRule="auto"/>
        <w:ind w:left="644"/>
        <w:rPr>
          <w:rFonts w:ascii="仿宋" w:hAnsi="仿宋" w:eastAsia="仿宋" w:cs="仿宋"/>
          <w:sz w:val="30"/>
          <w:szCs w:val="30"/>
        </w:rPr>
      </w:pPr>
      <w:r>
        <w:rPr>
          <w:rFonts w:ascii="黑体" w:hAnsi="黑体" w:eastAsia="黑体" w:cs="黑体"/>
          <w:b/>
          <w:bCs/>
          <w:spacing w:val="15"/>
          <w:sz w:val="30"/>
          <w:szCs w:val="30"/>
        </w:rPr>
        <w:t>第十六条</w:t>
      </w:r>
      <w:r>
        <w:rPr>
          <w:rFonts w:ascii="黑体" w:hAnsi="黑体" w:eastAsia="黑体" w:cs="黑体"/>
          <w:spacing w:val="15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15"/>
          <w:sz w:val="30"/>
          <w:szCs w:val="30"/>
        </w:rPr>
        <w:t>职工医保门诊共济保障待遇仅限职工本人使用，</w:t>
      </w:r>
    </w:p>
    <w:p>
      <w:pPr>
        <w:spacing w:line="221" w:lineRule="auto"/>
        <w:rPr>
          <w:rFonts w:ascii="仿宋" w:hAnsi="仿宋" w:eastAsia="仿宋" w:cs="仿宋"/>
          <w:sz w:val="30"/>
          <w:szCs w:val="30"/>
        </w:rPr>
        <w:sectPr>
          <w:footerReference r:id="rId7" w:type="default"/>
          <w:pgSz w:w="11910" w:h="16840"/>
          <w:pgMar w:top="1431" w:right="1499" w:bottom="1880" w:left="1380" w:header="0" w:footer="1582" w:gutter="0"/>
          <w:cols w:space="720" w:num="1"/>
        </w:sectPr>
      </w:pPr>
    </w:p>
    <w:p>
      <w:pPr>
        <w:pStyle w:val="2"/>
        <w:spacing w:line="352" w:lineRule="auto"/>
      </w:pPr>
    </w:p>
    <w:p>
      <w:pPr>
        <w:pStyle w:val="2"/>
        <w:spacing w:line="352" w:lineRule="auto"/>
      </w:pPr>
    </w:p>
    <w:p>
      <w:pPr>
        <w:spacing w:before="98" w:line="351" w:lineRule="auto"/>
        <w:ind w:right="107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8"/>
          <w:sz w:val="30"/>
          <w:szCs w:val="30"/>
        </w:rPr>
        <w:t>家庭成员之间不共用。职工办理退休手续次月起，享受退休职工</w:t>
      </w:r>
      <w:r>
        <w:rPr>
          <w:rFonts w:ascii="仿宋" w:hAnsi="仿宋" w:eastAsia="仿宋" w:cs="仿宋"/>
          <w:spacing w:val="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8"/>
          <w:sz w:val="30"/>
          <w:szCs w:val="30"/>
        </w:rPr>
        <w:t>个人账户计入及门诊共济保障待遇，普通门诊费用的起付标准连</w:t>
      </w:r>
    </w:p>
    <w:p>
      <w:pPr>
        <w:spacing w:line="221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"/>
          <w:sz w:val="30"/>
          <w:szCs w:val="30"/>
        </w:rPr>
        <w:t>续计算。</w:t>
      </w:r>
    </w:p>
    <w:p>
      <w:pPr>
        <w:spacing w:before="228" w:line="564" w:lineRule="exact"/>
        <w:ind w:left="644"/>
        <w:rPr>
          <w:rFonts w:ascii="仿宋" w:hAnsi="仿宋" w:eastAsia="仿宋" w:cs="仿宋"/>
          <w:sz w:val="30"/>
          <w:szCs w:val="30"/>
        </w:rPr>
      </w:pPr>
      <w:r>
        <w:rPr>
          <w:rFonts w:ascii="黑体" w:hAnsi="黑体" w:eastAsia="黑体" w:cs="黑体"/>
          <w:b/>
          <w:bCs/>
          <w:spacing w:val="29"/>
          <w:position w:val="19"/>
          <w:sz w:val="30"/>
          <w:szCs w:val="30"/>
        </w:rPr>
        <w:t>第十七条</w:t>
      </w:r>
      <w:r>
        <w:rPr>
          <w:rFonts w:ascii="黑体" w:hAnsi="黑体" w:eastAsia="黑体" w:cs="黑体"/>
          <w:spacing w:val="29"/>
          <w:position w:val="19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29"/>
          <w:position w:val="19"/>
          <w:sz w:val="30"/>
          <w:szCs w:val="30"/>
        </w:rPr>
        <w:t>下列门诊费用不纳入职工医保门诊共济保障支</w:t>
      </w:r>
    </w:p>
    <w:p>
      <w:pPr>
        <w:spacing w:line="223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w:t>付范围：</w:t>
      </w:r>
    </w:p>
    <w:p>
      <w:pPr>
        <w:spacing w:before="231" w:line="584" w:lineRule="exact"/>
        <w:ind w:left="75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5"/>
          <w:position w:val="21"/>
          <w:sz w:val="30"/>
          <w:szCs w:val="30"/>
        </w:rPr>
        <w:t>(一)在职职工停止缴纳或未按规定缴纳职工医保费期间发</w:t>
      </w:r>
    </w:p>
    <w:p>
      <w:pPr>
        <w:spacing w:line="221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"/>
          <w:sz w:val="30"/>
          <w:szCs w:val="30"/>
        </w:rPr>
        <w:t>生的门诊费用；</w:t>
      </w:r>
    </w:p>
    <w:p>
      <w:pPr>
        <w:spacing w:before="219" w:line="222" w:lineRule="auto"/>
        <w:ind w:left="75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4"/>
          <w:sz w:val="30"/>
          <w:szCs w:val="30"/>
        </w:rPr>
        <w:t>(二)职工住院期间发生的门诊费用；</w:t>
      </w:r>
    </w:p>
    <w:p>
      <w:pPr>
        <w:spacing w:before="219" w:line="571" w:lineRule="exact"/>
        <w:ind w:left="75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5"/>
          <w:position w:val="20"/>
          <w:sz w:val="30"/>
          <w:szCs w:val="30"/>
        </w:rPr>
        <w:t>(三)按职工医保住院、门诊慢特病保障等政策支付</w:t>
      </w:r>
      <w:r>
        <w:rPr>
          <w:rFonts w:ascii="仿宋" w:hAnsi="仿宋" w:eastAsia="仿宋" w:cs="仿宋"/>
          <w:spacing w:val="24"/>
          <w:position w:val="20"/>
          <w:sz w:val="30"/>
          <w:szCs w:val="30"/>
        </w:rPr>
        <w:t>后剩余</w:t>
      </w:r>
    </w:p>
    <w:p>
      <w:pPr>
        <w:spacing w:before="1" w:line="221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0"/>
          <w:sz w:val="30"/>
          <w:szCs w:val="30"/>
        </w:rPr>
        <w:t>个人自付部分的门诊费用；</w:t>
      </w:r>
    </w:p>
    <w:p>
      <w:pPr>
        <w:spacing w:before="209" w:line="221" w:lineRule="auto"/>
        <w:ind w:left="75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3"/>
          <w:sz w:val="30"/>
          <w:szCs w:val="30"/>
        </w:rPr>
        <w:t>(四)其他不符合职工医保政策规定的医疗费用。</w:t>
      </w:r>
    </w:p>
    <w:p>
      <w:pPr>
        <w:pStyle w:val="2"/>
        <w:spacing w:line="358" w:lineRule="auto"/>
      </w:pPr>
    </w:p>
    <w:p>
      <w:pPr>
        <w:pStyle w:val="2"/>
        <w:spacing w:line="359" w:lineRule="auto"/>
      </w:pPr>
    </w:p>
    <w:p>
      <w:pPr>
        <w:spacing w:before="97" w:line="221" w:lineRule="auto"/>
        <w:ind w:left="2744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7"/>
          <w:sz w:val="30"/>
          <w:szCs w:val="30"/>
        </w:rPr>
        <w:t>第四章</w:t>
      </w:r>
      <w:r>
        <w:rPr>
          <w:rFonts w:ascii="黑体" w:hAnsi="黑体" w:eastAsia="黑体" w:cs="黑体"/>
          <w:spacing w:val="25"/>
          <w:sz w:val="30"/>
          <w:szCs w:val="30"/>
        </w:rPr>
        <w:t xml:space="preserve">  </w:t>
      </w:r>
      <w:r>
        <w:rPr>
          <w:rFonts w:ascii="黑体" w:hAnsi="黑体" w:eastAsia="黑体" w:cs="黑体"/>
          <w:b/>
          <w:bCs/>
          <w:spacing w:val="7"/>
          <w:sz w:val="30"/>
          <w:szCs w:val="30"/>
        </w:rPr>
        <w:t>服务与结算管理</w:t>
      </w:r>
    </w:p>
    <w:p>
      <w:pPr>
        <w:spacing w:before="222" w:line="351" w:lineRule="auto"/>
        <w:ind w:right="83" w:firstLine="644"/>
        <w:rPr>
          <w:rFonts w:ascii="仿宋" w:hAnsi="仿宋" w:eastAsia="仿宋" w:cs="仿宋"/>
          <w:sz w:val="30"/>
          <w:szCs w:val="30"/>
        </w:rPr>
      </w:pPr>
      <w:r>
        <w:rPr>
          <w:rFonts w:ascii="黑体" w:hAnsi="黑体" w:eastAsia="黑体" w:cs="黑体"/>
          <w:b/>
          <w:bCs/>
          <w:spacing w:val="17"/>
          <w:sz w:val="30"/>
          <w:szCs w:val="30"/>
        </w:rPr>
        <w:t>第十八条</w:t>
      </w:r>
      <w:r>
        <w:rPr>
          <w:rFonts w:ascii="黑体" w:hAnsi="黑体" w:eastAsia="黑体" w:cs="黑体"/>
          <w:spacing w:val="17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17"/>
          <w:sz w:val="30"/>
          <w:szCs w:val="30"/>
        </w:rPr>
        <w:t>建设完善处方流转信息系统平台，对</w:t>
      </w:r>
      <w:r>
        <w:rPr>
          <w:rFonts w:ascii="仿宋" w:hAnsi="仿宋" w:eastAsia="仿宋" w:cs="仿宋"/>
          <w:spacing w:val="16"/>
          <w:sz w:val="30"/>
          <w:szCs w:val="30"/>
        </w:rPr>
        <w:t>职工本人在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9"/>
          <w:sz w:val="30"/>
          <w:szCs w:val="30"/>
        </w:rPr>
        <w:t>定点医疗机构门诊所需用药无法满足时，支持职工持处方在符合</w:t>
      </w:r>
      <w:r>
        <w:rPr>
          <w:rFonts w:ascii="仿宋" w:hAnsi="仿宋" w:eastAsia="仿宋" w:cs="仿宋"/>
          <w:spacing w:val="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9"/>
          <w:sz w:val="30"/>
          <w:szCs w:val="30"/>
        </w:rPr>
        <w:t>条件的定点零售药店配药和结算，保障待遇按职工</w:t>
      </w:r>
      <w:r>
        <w:rPr>
          <w:rFonts w:ascii="仿宋" w:hAnsi="仿宋" w:eastAsia="仿宋" w:cs="仿宋"/>
          <w:spacing w:val="18"/>
          <w:sz w:val="30"/>
          <w:szCs w:val="30"/>
        </w:rPr>
        <w:t>门诊就诊定点</w:t>
      </w:r>
    </w:p>
    <w:p>
      <w:pPr>
        <w:spacing w:before="2" w:line="220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7"/>
          <w:sz w:val="30"/>
          <w:szCs w:val="30"/>
        </w:rPr>
        <w:t>医疗机构的级别执行。</w:t>
      </w:r>
    </w:p>
    <w:p>
      <w:pPr>
        <w:spacing w:before="241" w:line="351" w:lineRule="auto"/>
        <w:ind w:firstLine="64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8"/>
          <w:sz w:val="30"/>
          <w:szCs w:val="30"/>
        </w:rPr>
        <w:t>纳入处方外配结算的定点零售药店需符合资质合规、管理规</w:t>
      </w:r>
      <w:r>
        <w:rPr>
          <w:rFonts w:ascii="仿宋" w:hAnsi="仿宋" w:eastAsia="仿宋" w:cs="仿宋"/>
          <w:spacing w:val="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1"/>
          <w:sz w:val="30"/>
          <w:szCs w:val="30"/>
        </w:rPr>
        <w:t>范、信誉良好、布局合理的要求，按规定接入医保信息系统平台，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7"/>
          <w:sz w:val="30"/>
          <w:szCs w:val="30"/>
        </w:rPr>
        <w:t>实现处方流转、医保结算、智能监控等的信息化。具体的遴选、</w:t>
      </w:r>
    </w:p>
    <w:p>
      <w:pPr>
        <w:spacing w:before="1" w:line="221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5"/>
          <w:sz w:val="30"/>
          <w:szCs w:val="30"/>
        </w:rPr>
        <w:t>管理与信息系统接口改造等由各统筹地区负责组织实施。</w:t>
      </w:r>
    </w:p>
    <w:p>
      <w:pPr>
        <w:spacing w:before="248" w:line="221" w:lineRule="auto"/>
        <w:ind w:left="644"/>
        <w:rPr>
          <w:rFonts w:ascii="仿宋" w:hAnsi="仿宋" w:eastAsia="仿宋" w:cs="仿宋"/>
          <w:sz w:val="30"/>
          <w:szCs w:val="30"/>
        </w:rPr>
      </w:pPr>
      <w:r>
        <w:rPr>
          <w:rFonts w:ascii="黑体" w:hAnsi="黑体" w:eastAsia="黑体" w:cs="黑体"/>
          <w:b/>
          <w:bCs/>
          <w:spacing w:val="23"/>
          <w:sz w:val="30"/>
          <w:szCs w:val="30"/>
        </w:rPr>
        <w:t>第十九条</w:t>
      </w:r>
      <w:r>
        <w:rPr>
          <w:rFonts w:ascii="黑体" w:hAnsi="黑体" w:eastAsia="黑体" w:cs="黑体"/>
          <w:spacing w:val="23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23"/>
          <w:sz w:val="30"/>
          <w:szCs w:val="30"/>
        </w:rPr>
        <w:t>探索将符合条件的“互联网+”</w:t>
      </w:r>
      <w:r>
        <w:rPr>
          <w:rFonts w:ascii="仿宋" w:hAnsi="仿宋" w:eastAsia="仿宋" w:cs="仿宋"/>
          <w:spacing w:val="22"/>
          <w:sz w:val="30"/>
          <w:szCs w:val="30"/>
        </w:rPr>
        <w:t>门诊医疗服务纳</w:t>
      </w:r>
    </w:p>
    <w:p>
      <w:pPr>
        <w:spacing w:line="221" w:lineRule="auto"/>
        <w:rPr>
          <w:rFonts w:ascii="仿宋" w:hAnsi="仿宋" w:eastAsia="仿宋" w:cs="仿宋"/>
          <w:sz w:val="30"/>
          <w:szCs w:val="30"/>
        </w:rPr>
        <w:sectPr>
          <w:footerReference r:id="rId8" w:type="default"/>
          <w:pgSz w:w="11910" w:h="16840"/>
          <w:pgMar w:top="1431" w:right="1280" w:bottom="1868" w:left="1609" w:header="0" w:footer="1572" w:gutter="0"/>
          <w:cols w:space="720" w:num="1"/>
        </w:sectPr>
      </w:pPr>
    </w:p>
    <w:p>
      <w:pPr>
        <w:pStyle w:val="2"/>
        <w:spacing w:line="335" w:lineRule="auto"/>
      </w:pPr>
    </w:p>
    <w:p>
      <w:pPr>
        <w:pStyle w:val="2"/>
        <w:spacing w:line="336" w:lineRule="auto"/>
      </w:pPr>
    </w:p>
    <w:p>
      <w:pPr>
        <w:spacing w:before="101" w:line="590" w:lineRule="exac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position w:val="20"/>
          <w:sz w:val="31"/>
          <w:szCs w:val="31"/>
        </w:rPr>
        <w:t>入门诊共济保障范围，支付比例按互联网医院依托的实体医疗机</w:t>
      </w:r>
    </w:p>
    <w:p>
      <w:pPr>
        <w:spacing w:before="1"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构级别执行。实体医疗机构应为医保定点医疗机构。</w:t>
      </w:r>
    </w:p>
    <w:p>
      <w:pPr>
        <w:spacing w:before="206" w:line="346" w:lineRule="auto"/>
        <w:ind w:right="103" w:firstLine="644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b/>
          <w:bCs/>
          <w:spacing w:val="7"/>
          <w:sz w:val="31"/>
          <w:szCs w:val="31"/>
        </w:rPr>
        <w:t>第二十条</w:t>
      </w:r>
      <w:r>
        <w:rPr>
          <w:rFonts w:ascii="黑体" w:hAnsi="黑体" w:eastAsia="黑体" w:cs="黑体"/>
          <w:spacing w:val="7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7"/>
          <w:sz w:val="31"/>
          <w:szCs w:val="31"/>
        </w:rPr>
        <w:t>畅通医保信息系统服务，方便职工关联其</w:t>
      </w:r>
      <w:r>
        <w:rPr>
          <w:rFonts w:ascii="仿宋" w:hAnsi="仿宋" w:eastAsia="仿宋" w:cs="仿宋"/>
          <w:spacing w:val="6"/>
          <w:sz w:val="31"/>
          <w:szCs w:val="31"/>
        </w:rPr>
        <w:t>配偶、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父母、子女身份信息，上传结婚证、居民户口</w:t>
      </w:r>
      <w:r>
        <w:rPr>
          <w:rFonts w:ascii="仿宋" w:hAnsi="仿宋" w:eastAsia="仿宋" w:cs="仿宋"/>
          <w:spacing w:val="7"/>
          <w:sz w:val="31"/>
          <w:szCs w:val="31"/>
        </w:rPr>
        <w:t>簿等证明资料，实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现统筹区域内个人账户支付家庭成员个人负担的医疗费用，或缴</w:t>
      </w:r>
    </w:p>
    <w:p>
      <w:pPr>
        <w:spacing w:before="1"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纳参加城乡居民基本医疗保险等的个人缴费。</w:t>
      </w:r>
    </w:p>
    <w:p>
      <w:pPr>
        <w:spacing w:before="196" w:line="586" w:lineRule="exact"/>
        <w:ind w:left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position w:val="20"/>
          <w:sz w:val="31"/>
          <w:szCs w:val="31"/>
        </w:rPr>
        <w:t>加快医保信息系统建设，推进职工家庭成员在省域内共济使</w:t>
      </w:r>
    </w:p>
    <w:p>
      <w:pPr>
        <w:spacing w:line="223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>用个人账户。</w:t>
      </w:r>
    </w:p>
    <w:p>
      <w:pPr>
        <w:spacing w:before="202" w:line="340" w:lineRule="auto"/>
        <w:ind w:right="35" w:firstLine="644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b/>
          <w:bCs/>
          <w:spacing w:val="8"/>
          <w:sz w:val="31"/>
          <w:szCs w:val="31"/>
        </w:rPr>
        <w:t>第二十一条</w:t>
      </w:r>
      <w:r>
        <w:rPr>
          <w:rFonts w:ascii="黑体" w:hAnsi="黑体" w:eastAsia="黑体" w:cs="黑体"/>
          <w:spacing w:val="4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8"/>
          <w:sz w:val="31"/>
          <w:szCs w:val="31"/>
        </w:rPr>
        <w:t>职工及其关联的配偶、父母、子女，凭本人的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医疗保障凭证(包括居民身份证、社会保障卡、医保电子凭证等)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在定点医药机构门诊就医或购药，所发生的医疗费用符合职工个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人账户支付范围的，定点医药机构从个人账户中划扣；个</w:t>
      </w:r>
      <w:r>
        <w:rPr>
          <w:rFonts w:ascii="仿宋" w:hAnsi="仿宋" w:eastAsia="仿宋" w:cs="仿宋"/>
          <w:spacing w:val="7"/>
          <w:sz w:val="31"/>
          <w:szCs w:val="31"/>
        </w:rPr>
        <w:t>人账户</w:t>
      </w:r>
    </w:p>
    <w:p>
      <w:pPr>
        <w:spacing w:line="223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不足支付的，由个人支付。</w:t>
      </w:r>
    </w:p>
    <w:p>
      <w:pPr>
        <w:spacing w:before="228" w:line="347" w:lineRule="auto"/>
        <w:ind w:right="102" w:firstLine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1"/>
          <w:sz w:val="31"/>
          <w:szCs w:val="31"/>
        </w:rPr>
        <w:t>职工本人在定点医疗机构及处方外配门诊费用累计达到共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济保障起付标准的，由职工医保统筹基金按规定支付，定点医药</w:t>
      </w:r>
    </w:p>
    <w:p>
      <w:pPr>
        <w:spacing w:before="1"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机构应当如实记账。</w:t>
      </w:r>
    </w:p>
    <w:p>
      <w:pPr>
        <w:spacing w:before="201" w:line="346" w:lineRule="auto"/>
        <w:ind w:firstLine="644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b/>
          <w:bCs/>
          <w:spacing w:val="7"/>
          <w:sz w:val="31"/>
          <w:szCs w:val="31"/>
        </w:rPr>
        <w:t>第二十二条</w:t>
      </w:r>
      <w:r>
        <w:rPr>
          <w:rFonts w:ascii="黑体" w:hAnsi="黑体" w:eastAsia="黑体" w:cs="黑体"/>
          <w:spacing w:val="11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7"/>
          <w:sz w:val="31"/>
          <w:szCs w:val="31"/>
        </w:rPr>
        <w:t>继续提升医保异地就医服务水平，精简备案手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续、优化备案流程，方便退休异地安置、长期驻外工作和按规定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转诊异地就医的职工异地门诊就医直接结算；对未能联网结算的，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凭医疗保障凭证、医疗费用发票、病历等材料到参保地医</w:t>
      </w:r>
      <w:r>
        <w:rPr>
          <w:rFonts w:ascii="仿宋" w:hAnsi="仿宋" w:eastAsia="仿宋" w:cs="仿宋"/>
          <w:spacing w:val="8"/>
          <w:sz w:val="31"/>
          <w:szCs w:val="31"/>
        </w:rPr>
        <w:t>保经办</w:t>
      </w:r>
    </w:p>
    <w:p>
      <w:pPr>
        <w:spacing w:before="1" w:line="221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机构办理结算。</w:t>
      </w:r>
    </w:p>
    <w:p>
      <w:pPr>
        <w:spacing w:line="221" w:lineRule="auto"/>
        <w:rPr>
          <w:rFonts w:ascii="仿宋" w:hAnsi="仿宋" w:eastAsia="仿宋" w:cs="仿宋"/>
          <w:sz w:val="31"/>
          <w:szCs w:val="31"/>
        </w:rPr>
        <w:sectPr>
          <w:footerReference r:id="rId9" w:type="default"/>
          <w:pgSz w:w="11910" w:h="16840"/>
          <w:pgMar w:top="1431" w:right="1505" w:bottom="1877" w:left="1380" w:header="0" w:footer="1569" w:gutter="0"/>
          <w:cols w:space="720" w:num="1"/>
        </w:sectPr>
      </w:pPr>
    </w:p>
    <w:p>
      <w:pPr>
        <w:pStyle w:val="2"/>
        <w:spacing w:line="351" w:lineRule="auto"/>
      </w:pPr>
    </w:p>
    <w:p>
      <w:pPr>
        <w:pStyle w:val="2"/>
        <w:spacing w:line="351" w:lineRule="auto"/>
      </w:pPr>
    </w:p>
    <w:p>
      <w:pPr>
        <w:spacing w:before="97" w:line="221" w:lineRule="auto"/>
        <w:ind w:left="3214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11"/>
          <w:sz w:val="30"/>
          <w:szCs w:val="30"/>
        </w:rPr>
        <w:t>第五章</w:t>
      </w:r>
      <w:r>
        <w:rPr>
          <w:rFonts w:ascii="黑体" w:hAnsi="黑体" w:eastAsia="黑体" w:cs="黑体"/>
          <w:spacing w:val="11"/>
          <w:sz w:val="30"/>
          <w:szCs w:val="30"/>
        </w:rPr>
        <w:t xml:space="preserve">  </w:t>
      </w:r>
      <w:r>
        <w:rPr>
          <w:rFonts w:ascii="黑体" w:hAnsi="黑体" w:eastAsia="黑体" w:cs="黑体"/>
          <w:b/>
          <w:bCs/>
          <w:spacing w:val="11"/>
          <w:sz w:val="30"/>
          <w:szCs w:val="30"/>
        </w:rPr>
        <w:t>监督管理</w:t>
      </w:r>
    </w:p>
    <w:p>
      <w:pPr>
        <w:spacing w:before="212" w:line="570" w:lineRule="exact"/>
        <w:ind w:left="654"/>
        <w:rPr>
          <w:rFonts w:ascii="仿宋" w:hAnsi="仿宋" w:eastAsia="仿宋" w:cs="仿宋"/>
          <w:sz w:val="30"/>
          <w:szCs w:val="30"/>
        </w:rPr>
      </w:pPr>
      <w:r>
        <w:rPr>
          <w:rFonts w:ascii="黑体" w:hAnsi="黑体" w:eastAsia="黑体" w:cs="黑体"/>
          <w:b/>
          <w:bCs/>
          <w:spacing w:val="15"/>
          <w:position w:val="20"/>
          <w:sz w:val="30"/>
          <w:szCs w:val="30"/>
        </w:rPr>
        <w:t>第二十三条</w:t>
      </w:r>
      <w:r>
        <w:rPr>
          <w:rFonts w:ascii="黑体" w:hAnsi="黑体" w:eastAsia="黑体" w:cs="黑体"/>
          <w:spacing w:val="15"/>
          <w:position w:val="20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15"/>
          <w:position w:val="20"/>
          <w:sz w:val="30"/>
          <w:szCs w:val="30"/>
        </w:rPr>
        <w:t>各统筹地区要坚持以收定支、收支平衡原则，</w:t>
      </w:r>
    </w:p>
    <w:p>
      <w:pPr>
        <w:spacing w:before="1" w:line="220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6"/>
          <w:sz w:val="30"/>
          <w:szCs w:val="30"/>
        </w:rPr>
        <w:t>加强医保基金预算管理与基金稽核制度、内控制度建设。</w:t>
      </w:r>
    </w:p>
    <w:p>
      <w:pPr>
        <w:spacing w:before="222" w:line="351" w:lineRule="auto"/>
        <w:ind w:right="99" w:firstLine="654"/>
        <w:rPr>
          <w:rFonts w:ascii="仿宋" w:hAnsi="仿宋" w:eastAsia="仿宋" w:cs="仿宋"/>
          <w:sz w:val="30"/>
          <w:szCs w:val="30"/>
        </w:rPr>
      </w:pPr>
      <w:r>
        <w:rPr>
          <w:rFonts w:ascii="黑体" w:hAnsi="黑体" w:eastAsia="黑体" w:cs="黑体"/>
          <w:b/>
          <w:bCs/>
          <w:spacing w:val="30"/>
          <w:sz w:val="30"/>
          <w:szCs w:val="30"/>
        </w:rPr>
        <w:t>第二十四条</w:t>
      </w:r>
      <w:r>
        <w:rPr>
          <w:rFonts w:ascii="黑体" w:hAnsi="黑体" w:eastAsia="黑体" w:cs="黑体"/>
          <w:spacing w:val="30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30"/>
          <w:sz w:val="30"/>
          <w:szCs w:val="30"/>
        </w:rPr>
        <w:t>各统筹地区医保部门要建立对个人账户和门</w:t>
      </w:r>
      <w:r>
        <w:rPr>
          <w:rFonts w:ascii="仿宋" w:hAnsi="仿宋" w:eastAsia="仿宋" w:cs="仿宋"/>
          <w:spacing w:val="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9"/>
          <w:sz w:val="30"/>
          <w:szCs w:val="30"/>
        </w:rPr>
        <w:t>诊共济保障的全流程动态管理机制，对改革后门诊结算人次增长</w:t>
      </w:r>
      <w:r>
        <w:rPr>
          <w:rFonts w:ascii="仿宋" w:hAnsi="仿宋" w:eastAsia="仿宋" w:cs="仿宋"/>
          <w:spacing w:val="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9"/>
          <w:sz w:val="30"/>
          <w:szCs w:val="30"/>
        </w:rPr>
        <w:t>快、按限额支付占比高等异常情况加强监控。进一步健全</w:t>
      </w:r>
      <w:r>
        <w:rPr>
          <w:rFonts w:ascii="仿宋" w:hAnsi="仿宋" w:eastAsia="仿宋" w:cs="仿宋"/>
          <w:spacing w:val="18"/>
          <w:sz w:val="30"/>
          <w:szCs w:val="30"/>
        </w:rPr>
        <w:t>医保基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8"/>
          <w:sz w:val="30"/>
          <w:szCs w:val="30"/>
        </w:rPr>
        <w:t>金安全防控机制，适应职工医保门诊共济保障机制建设，充分运</w:t>
      </w:r>
      <w:r>
        <w:rPr>
          <w:rFonts w:ascii="仿宋" w:hAnsi="仿宋" w:eastAsia="仿宋" w:cs="仿宋"/>
          <w:spacing w:val="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9"/>
          <w:sz w:val="30"/>
          <w:szCs w:val="30"/>
        </w:rPr>
        <w:t>用智能监控系统、实地稽核、第三方监管等措施，强化对</w:t>
      </w:r>
      <w:r>
        <w:rPr>
          <w:rFonts w:ascii="仿宋" w:hAnsi="仿宋" w:eastAsia="仿宋" w:cs="仿宋"/>
          <w:spacing w:val="18"/>
          <w:sz w:val="30"/>
          <w:szCs w:val="30"/>
        </w:rPr>
        <w:t>医疗行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8"/>
          <w:sz w:val="30"/>
          <w:szCs w:val="30"/>
        </w:rPr>
        <w:t>为和医疗费用监管，严厉打击各类欺诈骗保行为，确保基金安全</w:t>
      </w:r>
      <w:r>
        <w:rPr>
          <w:rFonts w:ascii="仿宋" w:hAnsi="仿宋" w:eastAsia="仿宋" w:cs="仿宋"/>
          <w:spacing w:val="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9"/>
          <w:sz w:val="30"/>
          <w:szCs w:val="30"/>
        </w:rPr>
        <w:t>高效、合理使用。就医地医保部门将异地门诊就医、个人</w:t>
      </w:r>
      <w:r>
        <w:rPr>
          <w:rFonts w:ascii="仿宋" w:hAnsi="仿宋" w:eastAsia="仿宋" w:cs="仿宋"/>
          <w:spacing w:val="18"/>
          <w:sz w:val="30"/>
          <w:szCs w:val="30"/>
        </w:rPr>
        <w:t>账户使</w:t>
      </w:r>
    </w:p>
    <w:p>
      <w:pPr>
        <w:spacing w:line="223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2"/>
          <w:sz w:val="30"/>
          <w:szCs w:val="30"/>
        </w:rPr>
        <w:t>用等同步纳入监管范围。</w:t>
      </w:r>
    </w:p>
    <w:p>
      <w:pPr>
        <w:spacing w:before="286" w:line="357" w:lineRule="auto"/>
        <w:ind w:right="40" w:firstLine="654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黑体" w:hAnsi="黑体" w:eastAsia="黑体" w:cs="黑体"/>
          <w:b/>
          <w:bCs/>
          <w:spacing w:val="17"/>
          <w:sz w:val="30"/>
          <w:szCs w:val="30"/>
        </w:rPr>
        <w:t>第二十五条</w:t>
      </w:r>
      <w:r>
        <w:rPr>
          <w:rFonts w:ascii="黑体" w:hAnsi="黑体" w:eastAsia="黑体" w:cs="黑体"/>
          <w:spacing w:val="17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17"/>
          <w:sz w:val="30"/>
          <w:szCs w:val="30"/>
        </w:rPr>
        <w:t>完善定点医药机构服务协议，及时将职工医保</w:t>
      </w:r>
      <w:r>
        <w:rPr>
          <w:rFonts w:ascii="仿宋" w:hAnsi="仿宋" w:eastAsia="仿宋" w:cs="仿宋"/>
          <w:spacing w:val="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9"/>
          <w:sz w:val="30"/>
          <w:szCs w:val="30"/>
        </w:rPr>
        <w:t>普通门诊共济保障纳入协议管理范畴。创新门诊就医服务管理办</w:t>
      </w:r>
      <w:r>
        <w:rPr>
          <w:rFonts w:ascii="仿宋" w:hAnsi="仿宋" w:eastAsia="仿宋" w:cs="仿宋"/>
          <w:spacing w:val="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9"/>
          <w:sz w:val="30"/>
          <w:szCs w:val="30"/>
        </w:rPr>
        <w:t>法，加强定点医疗机构的门诊住院人次比、</w:t>
      </w:r>
      <w:r>
        <w:rPr>
          <w:rFonts w:ascii="仿宋" w:hAnsi="仿宋" w:eastAsia="仿宋" w:cs="仿宋"/>
          <w:spacing w:val="18"/>
          <w:sz w:val="30"/>
          <w:szCs w:val="30"/>
        </w:rPr>
        <w:t>大型医疗设备检查阳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1"/>
          <w:sz w:val="30"/>
          <w:szCs w:val="30"/>
        </w:rPr>
        <w:t>性率、医保药品配备使用率等指标监测，定期统计、分析与比较，</w:t>
      </w:r>
    </w:p>
    <w:p>
      <w:pPr>
        <w:spacing w:line="222" w:lineRule="auto"/>
        <w:ind w:left="12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8"/>
          <w:sz w:val="30"/>
          <w:szCs w:val="30"/>
        </w:rPr>
        <w:t>引导定点医疗机构规范提供诊疗服务。</w:t>
      </w:r>
    </w:p>
    <w:p>
      <w:pPr>
        <w:spacing w:before="216" w:line="357" w:lineRule="auto"/>
        <w:ind w:right="99" w:firstLine="654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黑体" w:hAnsi="黑体" w:eastAsia="黑体" w:cs="黑体"/>
          <w:b/>
          <w:bCs/>
          <w:spacing w:val="18"/>
          <w:sz w:val="30"/>
          <w:szCs w:val="30"/>
        </w:rPr>
        <w:t>第二十六条</w:t>
      </w:r>
      <w:r>
        <w:rPr>
          <w:rFonts w:ascii="黑体" w:hAnsi="黑体" w:eastAsia="黑体" w:cs="黑体"/>
          <w:spacing w:val="18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18"/>
          <w:sz w:val="30"/>
          <w:szCs w:val="30"/>
        </w:rPr>
        <w:t>完善与门诊共济保障相适应的付费机制。对门</w:t>
      </w:r>
      <w:r>
        <w:rPr>
          <w:rFonts w:ascii="仿宋" w:hAnsi="仿宋" w:eastAsia="仿宋" w:cs="仿宋"/>
          <w:spacing w:val="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9"/>
          <w:sz w:val="30"/>
          <w:szCs w:val="30"/>
        </w:rPr>
        <w:t>诊医疗服务可按人头付费，积极探索按人头付费与慢性病管理相</w:t>
      </w:r>
      <w:r>
        <w:rPr>
          <w:rFonts w:ascii="仿宋" w:hAnsi="仿宋" w:eastAsia="仿宋" w:cs="仿宋"/>
          <w:spacing w:val="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9"/>
          <w:sz w:val="30"/>
          <w:szCs w:val="30"/>
        </w:rPr>
        <w:t>结合；对日间手术及符合条件的门诊特殊病种，推行按病种或按</w:t>
      </w:r>
    </w:p>
    <w:p>
      <w:pPr>
        <w:spacing w:before="1" w:line="220" w:lineRule="auto"/>
        <w:jc w:val="right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2"/>
          <w:sz w:val="30"/>
          <w:szCs w:val="30"/>
        </w:rPr>
        <w:t>疾病诊断分组付费；对不宜打包付费的门诊费用，可按项目付费。</w:t>
      </w:r>
    </w:p>
    <w:p>
      <w:pPr>
        <w:spacing w:before="211" w:line="579" w:lineRule="exact"/>
        <w:ind w:left="654"/>
        <w:rPr>
          <w:rFonts w:ascii="仿宋" w:hAnsi="仿宋" w:eastAsia="仿宋" w:cs="仿宋"/>
          <w:sz w:val="30"/>
          <w:szCs w:val="30"/>
        </w:rPr>
      </w:pPr>
      <w:r>
        <w:rPr>
          <w:rFonts w:ascii="黑体" w:hAnsi="黑体" w:eastAsia="黑体" w:cs="黑体"/>
          <w:b/>
          <w:bCs/>
          <w:spacing w:val="17"/>
          <w:position w:val="20"/>
          <w:sz w:val="30"/>
          <w:szCs w:val="30"/>
        </w:rPr>
        <w:t>第二十七条</w:t>
      </w:r>
      <w:r>
        <w:rPr>
          <w:rFonts w:ascii="黑体" w:hAnsi="黑体" w:eastAsia="黑体" w:cs="黑体"/>
          <w:spacing w:val="17"/>
          <w:position w:val="20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17"/>
          <w:position w:val="20"/>
          <w:sz w:val="30"/>
          <w:szCs w:val="30"/>
        </w:rPr>
        <w:t>根据国家及省统一部署，常态化开展药品耗材</w:t>
      </w:r>
    </w:p>
    <w:p>
      <w:pPr>
        <w:spacing w:before="1" w:line="220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9"/>
          <w:sz w:val="30"/>
          <w:szCs w:val="30"/>
        </w:rPr>
        <w:t>集中带量采购，降低门诊费用负担。科学合理确定医保</w:t>
      </w:r>
      <w:r>
        <w:rPr>
          <w:rFonts w:ascii="仿宋" w:hAnsi="仿宋" w:eastAsia="仿宋" w:cs="仿宋"/>
          <w:spacing w:val="18"/>
          <w:sz w:val="30"/>
          <w:szCs w:val="30"/>
        </w:rPr>
        <w:t>药品支付</w:t>
      </w:r>
    </w:p>
    <w:p>
      <w:pPr>
        <w:spacing w:line="220" w:lineRule="auto"/>
        <w:rPr>
          <w:rFonts w:ascii="仿宋" w:hAnsi="仿宋" w:eastAsia="仿宋" w:cs="仿宋"/>
          <w:sz w:val="30"/>
          <w:szCs w:val="30"/>
        </w:rPr>
        <w:sectPr>
          <w:footerReference r:id="rId10" w:type="default"/>
          <w:pgSz w:w="11910" w:h="16840"/>
          <w:pgMar w:top="1431" w:right="1249" w:bottom="1878" w:left="1599" w:header="0" w:footer="1582" w:gutter="0"/>
          <w:cols w:space="720" w:num="1"/>
        </w:sectPr>
      </w:pPr>
    </w:p>
    <w:p>
      <w:pPr>
        <w:pStyle w:val="2"/>
        <w:spacing w:line="350" w:lineRule="auto"/>
      </w:pPr>
      <w:r>
        <w:drawing>
          <wp:anchor distT="0" distB="0" distL="0" distR="0" simplePos="0" relativeHeight="251661312" behindDoc="0" locked="0" layoutInCell="0" allowOverlap="1">
            <wp:simplePos x="0" y="0"/>
            <wp:positionH relativeFrom="page">
              <wp:posOffset>882650</wp:posOffset>
            </wp:positionH>
            <wp:positionV relativeFrom="page">
              <wp:posOffset>9079865</wp:posOffset>
            </wp:positionV>
            <wp:extent cx="5632450" cy="6350"/>
            <wp:effectExtent l="0" t="0" r="0" b="0"/>
            <wp:wrapNone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32433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0288" behindDoc="0" locked="0" layoutInCell="0" allowOverlap="1">
            <wp:simplePos x="0" y="0"/>
            <wp:positionH relativeFrom="page">
              <wp:posOffset>882650</wp:posOffset>
            </wp:positionH>
            <wp:positionV relativeFrom="page">
              <wp:posOffset>9416415</wp:posOffset>
            </wp:positionV>
            <wp:extent cx="5632450" cy="6350"/>
            <wp:effectExtent l="0" t="0" r="0" b="0"/>
            <wp:wrapNone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32433" cy="64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spacing w:line="350" w:lineRule="auto"/>
      </w:pPr>
    </w:p>
    <w:p>
      <w:pPr>
        <w:spacing w:before="94" w:line="222" w:lineRule="auto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27"/>
          <w:sz w:val="29"/>
          <w:szCs w:val="29"/>
        </w:rPr>
        <w:t>标准，引导定点医疗机构主动使用疗效确切、价格合理的</w:t>
      </w:r>
      <w:r>
        <w:rPr>
          <w:rFonts w:ascii="仿宋" w:hAnsi="仿宋" w:eastAsia="仿宋" w:cs="仿宋"/>
          <w:spacing w:val="26"/>
          <w:sz w:val="29"/>
          <w:szCs w:val="29"/>
        </w:rPr>
        <w:t>药品。</w:t>
      </w:r>
    </w:p>
    <w:p>
      <w:pPr>
        <w:spacing w:before="226" w:line="364" w:lineRule="auto"/>
        <w:ind w:firstLine="644"/>
        <w:jc w:val="both"/>
        <w:rPr>
          <w:rFonts w:ascii="仿宋" w:hAnsi="仿宋" w:eastAsia="仿宋" w:cs="仿宋"/>
          <w:sz w:val="29"/>
          <w:szCs w:val="29"/>
        </w:rPr>
      </w:pPr>
      <w:r>
        <w:rPr>
          <w:rFonts w:ascii="黑体" w:hAnsi="黑体" w:eastAsia="黑体" w:cs="黑体"/>
          <w:b/>
          <w:bCs/>
          <w:spacing w:val="27"/>
          <w:sz w:val="29"/>
          <w:szCs w:val="29"/>
        </w:rPr>
        <w:t>第二十八条</w:t>
      </w:r>
      <w:r>
        <w:rPr>
          <w:rFonts w:ascii="黑体" w:hAnsi="黑体" w:eastAsia="黑体" w:cs="黑体"/>
          <w:spacing w:val="27"/>
          <w:sz w:val="29"/>
          <w:szCs w:val="29"/>
        </w:rPr>
        <w:t xml:space="preserve">  </w:t>
      </w:r>
      <w:r>
        <w:rPr>
          <w:rFonts w:ascii="仿宋" w:hAnsi="仿宋" w:eastAsia="仿宋" w:cs="仿宋"/>
          <w:spacing w:val="27"/>
          <w:sz w:val="29"/>
          <w:szCs w:val="29"/>
        </w:rPr>
        <w:t>各统筹地区可结合实际细化有关政策措施。加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28"/>
          <w:sz w:val="29"/>
          <w:szCs w:val="29"/>
        </w:rPr>
        <w:t>强宣传引导，准确解读政策，大力宣传职工医保共建共享、互助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28"/>
          <w:sz w:val="29"/>
          <w:szCs w:val="29"/>
        </w:rPr>
        <w:t>共济的理念，广泛开展对医保经办机构、定点医药机构等政策培</w:t>
      </w:r>
      <w:r>
        <w:rPr>
          <w:rFonts w:ascii="仿宋" w:hAnsi="仿宋" w:eastAsia="仿宋" w:cs="仿宋"/>
          <w:spacing w:val="12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28"/>
          <w:sz w:val="29"/>
          <w:szCs w:val="29"/>
        </w:rPr>
        <w:t>训，建立舆情监测和处置机制，积极回应社会关切，营造良好氛</w:t>
      </w:r>
    </w:p>
    <w:p>
      <w:pPr>
        <w:spacing w:line="220" w:lineRule="auto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-4"/>
          <w:sz w:val="29"/>
          <w:szCs w:val="29"/>
        </w:rPr>
        <w:t>围。</w:t>
      </w:r>
    </w:p>
    <w:p>
      <w:pPr>
        <w:pStyle w:val="2"/>
        <w:spacing w:line="249" w:lineRule="auto"/>
      </w:pPr>
    </w:p>
    <w:p>
      <w:pPr>
        <w:pStyle w:val="2"/>
        <w:spacing w:line="249" w:lineRule="auto"/>
      </w:pPr>
    </w:p>
    <w:p>
      <w:pPr>
        <w:pStyle w:val="2"/>
        <w:spacing w:line="250" w:lineRule="auto"/>
      </w:pPr>
    </w:p>
    <w:p>
      <w:pPr>
        <w:spacing w:before="94" w:line="222" w:lineRule="auto"/>
        <w:ind w:left="3374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b/>
          <w:bCs/>
          <w:sz w:val="29"/>
          <w:szCs w:val="29"/>
        </w:rPr>
        <w:t>第六章</w:t>
      </w:r>
      <w:r>
        <w:rPr>
          <w:rFonts w:ascii="黑体" w:hAnsi="黑体" w:eastAsia="黑体" w:cs="黑体"/>
          <w:spacing w:val="23"/>
          <w:sz w:val="29"/>
          <w:szCs w:val="29"/>
        </w:rPr>
        <w:t xml:space="preserve">  </w:t>
      </w:r>
      <w:r>
        <w:rPr>
          <w:rFonts w:ascii="黑体" w:hAnsi="黑体" w:eastAsia="黑体" w:cs="黑体"/>
          <w:b/>
          <w:bCs/>
          <w:sz w:val="29"/>
          <w:szCs w:val="29"/>
        </w:rPr>
        <w:t>附</w:t>
      </w:r>
      <w:r>
        <w:rPr>
          <w:rFonts w:ascii="黑体" w:hAnsi="黑体" w:eastAsia="黑体" w:cs="黑体"/>
          <w:spacing w:val="24"/>
          <w:sz w:val="29"/>
          <w:szCs w:val="29"/>
        </w:rPr>
        <w:t xml:space="preserve">    </w:t>
      </w:r>
      <w:r>
        <w:rPr>
          <w:rFonts w:ascii="黑体" w:hAnsi="黑体" w:eastAsia="黑体" w:cs="黑体"/>
          <w:b/>
          <w:bCs/>
          <w:sz w:val="29"/>
          <w:szCs w:val="29"/>
        </w:rPr>
        <w:t>则</w:t>
      </w:r>
    </w:p>
    <w:p>
      <w:pPr>
        <w:spacing w:before="231" w:line="221" w:lineRule="auto"/>
        <w:ind w:left="644"/>
        <w:rPr>
          <w:rFonts w:ascii="仿宋" w:hAnsi="仿宋" w:eastAsia="仿宋" w:cs="仿宋"/>
          <w:sz w:val="29"/>
          <w:szCs w:val="29"/>
        </w:rPr>
      </w:pPr>
      <w:r>
        <w:rPr>
          <w:rFonts w:ascii="黑体" w:hAnsi="黑体" w:eastAsia="黑体" w:cs="黑体"/>
          <w:b/>
          <w:bCs/>
          <w:spacing w:val="41"/>
          <w:sz w:val="29"/>
          <w:szCs w:val="29"/>
        </w:rPr>
        <w:t>第二十九条</w:t>
      </w:r>
      <w:r>
        <w:rPr>
          <w:rFonts w:ascii="黑体" w:hAnsi="黑体" w:eastAsia="黑体" w:cs="黑体"/>
          <w:spacing w:val="31"/>
          <w:sz w:val="29"/>
          <w:szCs w:val="29"/>
        </w:rPr>
        <w:t xml:space="preserve">  </w:t>
      </w:r>
      <w:r>
        <w:rPr>
          <w:rFonts w:ascii="黑体" w:hAnsi="黑体" w:eastAsia="黑体" w:cs="黑体"/>
          <w:spacing w:val="41"/>
          <w:sz w:val="29"/>
          <w:szCs w:val="29"/>
        </w:rPr>
        <w:t>本细则自2022年7月1</w:t>
      </w:r>
      <w:r>
        <w:rPr>
          <w:rFonts w:ascii="仿宋" w:hAnsi="仿宋" w:eastAsia="仿宋" w:cs="仿宋"/>
          <w:spacing w:val="41"/>
          <w:sz w:val="29"/>
          <w:szCs w:val="29"/>
        </w:rPr>
        <w:t>日起执行。</w:t>
      </w:r>
    </w:p>
    <w:p>
      <w:pPr>
        <w:spacing w:before="243" w:line="221" w:lineRule="auto"/>
        <w:ind w:left="644"/>
        <w:rPr>
          <w:rFonts w:ascii="仿宋" w:hAnsi="仿宋" w:eastAsia="仿宋" w:cs="仿宋"/>
          <w:sz w:val="29"/>
          <w:szCs w:val="29"/>
        </w:rPr>
      </w:pPr>
      <w:r>
        <w:rPr>
          <w:rFonts w:ascii="黑体" w:hAnsi="黑体" w:eastAsia="黑体" w:cs="黑体"/>
          <w:b/>
          <w:bCs/>
          <w:spacing w:val="25"/>
          <w:sz w:val="29"/>
          <w:szCs w:val="29"/>
        </w:rPr>
        <w:t>第三十条</w:t>
      </w:r>
      <w:r>
        <w:rPr>
          <w:rFonts w:ascii="黑体" w:hAnsi="黑体" w:eastAsia="黑体" w:cs="黑体"/>
          <w:spacing w:val="18"/>
          <w:sz w:val="29"/>
          <w:szCs w:val="29"/>
        </w:rPr>
        <w:t xml:space="preserve">  </w:t>
      </w:r>
      <w:r>
        <w:rPr>
          <w:rFonts w:ascii="仿宋" w:hAnsi="仿宋" w:eastAsia="仿宋" w:cs="仿宋"/>
          <w:spacing w:val="25"/>
          <w:sz w:val="29"/>
          <w:szCs w:val="29"/>
        </w:rPr>
        <w:t>本细则由省医疗保障局、省财政厅负责解释。</w:t>
      </w:r>
    </w:p>
    <w:p>
      <w:pPr>
        <w:pStyle w:val="2"/>
        <w:spacing w:line="248" w:lineRule="auto"/>
      </w:pPr>
    </w:p>
    <w:p>
      <w:pPr>
        <w:pStyle w:val="2"/>
        <w:spacing w:line="248" w:lineRule="auto"/>
      </w:pPr>
    </w:p>
    <w:p>
      <w:pPr>
        <w:pStyle w:val="2"/>
        <w:spacing w:line="248" w:lineRule="auto"/>
      </w:pPr>
    </w:p>
    <w:p>
      <w:pPr>
        <w:pStyle w:val="2"/>
        <w:spacing w:line="248" w:lineRule="auto"/>
      </w:pPr>
    </w:p>
    <w:p>
      <w:pPr>
        <w:pStyle w:val="2"/>
        <w:spacing w:line="248" w:lineRule="auto"/>
      </w:pPr>
    </w:p>
    <w:p>
      <w:pPr>
        <w:pStyle w:val="2"/>
        <w:spacing w:line="249" w:lineRule="auto"/>
      </w:pPr>
    </w:p>
    <w:p>
      <w:pPr>
        <w:pStyle w:val="2"/>
        <w:spacing w:line="249" w:lineRule="auto"/>
      </w:pPr>
    </w:p>
    <w:p>
      <w:pPr>
        <w:pStyle w:val="2"/>
        <w:spacing w:line="249" w:lineRule="auto"/>
      </w:pPr>
    </w:p>
    <w:p>
      <w:pPr>
        <w:pStyle w:val="2"/>
        <w:spacing w:line="249" w:lineRule="auto"/>
      </w:pPr>
    </w:p>
    <w:p>
      <w:pPr>
        <w:pStyle w:val="2"/>
        <w:spacing w:line="249" w:lineRule="auto"/>
      </w:pPr>
    </w:p>
    <w:p>
      <w:pPr>
        <w:pStyle w:val="2"/>
        <w:spacing w:line="249" w:lineRule="auto"/>
      </w:pPr>
    </w:p>
    <w:p>
      <w:pPr>
        <w:pStyle w:val="2"/>
        <w:spacing w:line="249" w:lineRule="auto"/>
      </w:pPr>
    </w:p>
    <w:p>
      <w:pPr>
        <w:pStyle w:val="2"/>
        <w:spacing w:line="249" w:lineRule="auto"/>
      </w:pPr>
    </w:p>
    <w:p>
      <w:pPr>
        <w:pStyle w:val="2"/>
        <w:spacing w:line="249" w:lineRule="auto"/>
      </w:pPr>
    </w:p>
    <w:p>
      <w:pPr>
        <w:pStyle w:val="2"/>
        <w:spacing w:line="249" w:lineRule="auto"/>
      </w:pPr>
    </w:p>
    <w:p>
      <w:pPr>
        <w:pStyle w:val="2"/>
        <w:spacing w:line="249" w:lineRule="auto"/>
      </w:pPr>
    </w:p>
    <w:p>
      <w:pPr>
        <w:pStyle w:val="2"/>
        <w:spacing w:line="249" w:lineRule="auto"/>
      </w:pPr>
    </w:p>
    <w:p>
      <w:pPr>
        <w:pStyle w:val="2"/>
        <w:spacing w:line="249" w:lineRule="auto"/>
      </w:pPr>
    </w:p>
    <w:p>
      <w:pPr>
        <w:pStyle w:val="2"/>
        <w:spacing w:line="249" w:lineRule="auto"/>
      </w:pPr>
    </w:p>
    <w:p>
      <w:pPr>
        <w:pStyle w:val="2"/>
        <w:spacing w:line="249" w:lineRule="auto"/>
      </w:pPr>
    </w:p>
    <w:p>
      <w:pPr>
        <w:pStyle w:val="2"/>
        <w:spacing w:line="249" w:lineRule="auto"/>
      </w:pPr>
    </w:p>
    <w:p>
      <w:pPr>
        <w:pStyle w:val="2"/>
        <w:spacing w:line="249" w:lineRule="auto"/>
      </w:pPr>
    </w:p>
    <w:p>
      <w:pPr>
        <w:pStyle w:val="2"/>
        <w:spacing w:line="249" w:lineRule="auto"/>
      </w:pPr>
    </w:p>
    <w:p>
      <w:pPr>
        <w:pStyle w:val="2"/>
        <w:spacing w:line="249" w:lineRule="auto"/>
      </w:pPr>
    </w:p>
    <w:p>
      <w:pPr>
        <w:pStyle w:val="2"/>
        <w:spacing w:line="249" w:lineRule="auto"/>
      </w:pPr>
    </w:p>
    <w:p>
      <w:pPr>
        <w:pStyle w:val="2"/>
        <w:spacing w:line="249" w:lineRule="auto"/>
      </w:pPr>
    </w:p>
    <w:p>
      <w:pPr>
        <w:spacing w:before="95" w:line="222" w:lineRule="auto"/>
        <w:ind w:left="350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4"/>
          <w:sz w:val="29"/>
          <w:szCs w:val="29"/>
        </w:rPr>
        <w:t>安徽省医疗保障局办公室                 2022年3月1日印发</w:t>
      </w:r>
    </w:p>
    <w:sectPr>
      <w:footerReference r:id="rId11" w:type="default"/>
      <w:pgSz w:w="11910" w:h="16840"/>
      <w:pgMar w:top="1431" w:right="1600" w:bottom="1863" w:left="1380" w:header="0" w:footer="1575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340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4"/>
        <w:sz w:val="30"/>
        <w:szCs w:val="30"/>
      </w:rPr>
      <w:t>—2</w:t>
    </w:r>
    <w:r>
      <w:rPr>
        <w:rFonts w:ascii="宋体" w:hAnsi="宋体" w:eastAsia="宋体" w:cs="宋体"/>
        <w:spacing w:val="140"/>
        <w:sz w:val="30"/>
        <w:szCs w:val="30"/>
      </w:rPr>
      <w:t xml:space="preserve"> </w:t>
    </w:r>
    <w:r>
      <w:rPr>
        <w:rFonts w:ascii="宋体" w:hAnsi="宋体" w:eastAsia="宋体" w:cs="宋体"/>
        <w:spacing w:val="-4"/>
        <w:sz w:val="30"/>
        <w:szCs w:val="30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7670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4"/>
        <w:sz w:val="31"/>
        <w:szCs w:val="31"/>
      </w:rPr>
      <w:t>—3</w:t>
    </w:r>
    <w:r>
      <w:rPr>
        <w:rFonts w:ascii="宋体" w:hAnsi="宋体" w:eastAsia="宋体" w:cs="宋体"/>
        <w:spacing w:val="120"/>
        <w:sz w:val="31"/>
        <w:szCs w:val="31"/>
      </w:rPr>
      <w:t xml:space="preserve"> </w:t>
    </w:r>
    <w:r>
      <w:rPr>
        <w:rFonts w:ascii="宋体" w:hAnsi="宋体" w:eastAsia="宋体" w:cs="宋体"/>
        <w:spacing w:val="-4"/>
        <w:sz w:val="31"/>
        <w:szCs w:val="31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379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10"/>
        <w:sz w:val="30"/>
        <w:szCs w:val="30"/>
      </w:rPr>
      <w:t>-</w:t>
    </w:r>
    <w:r>
      <w:rPr>
        <w:rFonts w:ascii="宋体" w:hAnsi="宋体" w:eastAsia="宋体" w:cs="宋体"/>
        <w:spacing w:val="29"/>
        <w:sz w:val="30"/>
        <w:szCs w:val="30"/>
      </w:rPr>
      <w:t xml:space="preserve"> </w:t>
    </w:r>
    <w:r>
      <w:rPr>
        <w:rFonts w:ascii="宋体" w:hAnsi="宋体" w:eastAsia="宋体" w:cs="宋体"/>
        <w:spacing w:val="-10"/>
        <w:sz w:val="30"/>
        <w:szCs w:val="30"/>
      </w:rPr>
      <w:t>4</w:t>
    </w:r>
    <w:r>
      <w:rPr>
        <w:rFonts w:ascii="宋体" w:hAnsi="宋体" w:eastAsia="宋体" w:cs="宋体"/>
        <w:spacing w:val="-20"/>
        <w:sz w:val="30"/>
        <w:szCs w:val="30"/>
      </w:rPr>
      <w:t xml:space="preserve"> </w:t>
    </w:r>
    <w:r>
      <w:rPr>
        <w:rFonts w:ascii="宋体" w:hAnsi="宋体" w:eastAsia="宋体" w:cs="宋体"/>
        <w:sz w:val="30"/>
        <w:szCs w:val="30"/>
        <w:u w:val="single" w:color="auto"/>
      </w:rPr>
      <w:t xml:space="preserve">  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ind w:left="7700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4"/>
        <w:sz w:val="30"/>
        <w:szCs w:val="30"/>
      </w:rPr>
      <w:t>—5</w:t>
    </w:r>
    <w:r>
      <w:rPr>
        <w:rFonts w:ascii="宋体" w:hAnsi="宋体" w:eastAsia="宋体" w:cs="宋体"/>
        <w:spacing w:val="90"/>
        <w:sz w:val="30"/>
        <w:szCs w:val="30"/>
      </w:rPr>
      <w:t xml:space="preserve"> </w:t>
    </w:r>
    <w:r>
      <w:rPr>
        <w:rFonts w:ascii="宋体" w:hAnsi="宋体" w:eastAsia="宋体" w:cs="宋体"/>
        <w:spacing w:val="-4"/>
        <w:sz w:val="30"/>
        <w:szCs w:val="30"/>
      </w:rPr>
      <w:t>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left" w:pos="379"/>
      </w:tabs>
      <w:spacing w:line="177" w:lineRule="auto"/>
      <w:ind w:left="259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z w:val="31"/>
        <w:szCs w:val="31"/>
      </w:rPr>
      <w:tab/>
    </w:r>
    <w:r>
      <w:rPr>
        <w:rFonts w:ascii="宋体" w:hAnsi="宋体" w:eastAsia="宋体" w:cs="宋体"/>
        <w:spacing w:val="-3"/>
        <w:sz w:val="31"/>
        <w:szCs w:val="31"/>
      </w:rPr>
      <w:t>—6—</w:t>
    </w:r>
    <w:r>
      <w:rPr>
        <w:rFonts w:ascii="宋体" w:hAnsi="宋体" w:eastAsia="宋体" w:cs="宋体"/>
        <w:sz w:val="31"/>
        <w:szCs w:val="31"/>
      </w:rPr>
      <w:t xml:space="preserve"> 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left" w:pos="7720"/>
      </w:tabs>
      <w:spacing w:line="175" w:lineRule="auto"/>
      <w:ind w:left="7610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z w:val="30"/>
        <w:szCs w:val="30"/>
      </w:rPr>
      <w:tab/>
    </w:r>
    <w:r>
      <w:rPr>
        <w:rFonts w:ascii="宋体" w:hAnsi="宋体" w:eastAsia="宋体" w:cs="宋体"/>
        <w:spacing w:val="-4"/>
        <w:sz w:val="30"/>
        <w:szCs w:val="30"/>
      </w:rPr>
      <w:t>—7</w:t>
    </w:r>
    <w:r>
      <w:rPr>
        <w:rFonts w:ascii="宋体" w:hAnsi="宋体" w:eastAsia="宋体" w:cs="宋体"/>
        <w:spacing w:val="141"/>
        <w:sz w:val="30"/>
        <w:szCs w:val="30"/>
      </w:rPr>
      <w:t xml:space="preserve"> </w:t>
    </w:r>
    <w:r>
      <w:rPr>
        <w:rFonts w:ascii="宋体" w:hAnsi="宋体" w:eastAsia="宋体" w:cs="宋体"/>
        <w:spacing w:val="-4"/>
        <w:sz w:val="30"/>
        <w:szCs w:val="30"/>
      </w:rPr>
      <w:t>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360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3"/>
        <w:sz w:val="29"/>
        <w:szCs w:val="29"/>
      </w:rPr>
      <w:t>—8</w:t>
    </w:r>
    <w:r>
      <w:rPr>
        <w:rFonts w:ascii="宋体" w:hAnsi="宋体" w:eastAsia="宋体" w:cs="宋体"/>
        <w:spacing w:val="16"/>
        <w:sz w:val="29"/>
        <w:szCs w:val="29"/>
      </w:rPr>
      <w:t xml:space="preserve">  </w:t>
    </w:r>
    <w:r>
      <w:rPr>
        <w:rFonts w:ascii="宋体" w:hAnsi="宋体" w:eastAsia="宋体" w:cs="宋体"/>
        <w:spacing w:val="-3"/>
        <w:sz w:val="29"/>
        <w:szCs w:val="29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TAwODRiZWZlZWFmNmJjYWVhMGVjZjkxODJiNTZiNzYifQ=="/>
  </w:docVars>
  <w:rsids>
    <w:rsidRoot w:val="00000000"/>
    <w:rsid w:val="036A6E3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image" Target="media/image2.png"/><Relationship Id="rId13" Type="http://schemas.openxmlformats.org/officeDocument/2006/relationships/image" Target="media/image1.jpeg"/><Relationship Id="rId12" Type="http://schemas.openxmlformats.org/officeDocument/2006/relationships/theme" Target="theme/theme1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Office_12.1.0.16120_F1E327BC-269C-435d-A152-05C5408002CA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2024-01-03T09:29:00Z</dcterms:created>
  <dc:creator>Kingsoft-PDF</dc:creator>
  <cp:lastModifiedBy>WPS_1641775660</cp:lastModifiedBy>
  <dcterms:modified xsi:type="dcterms:W3CDTF">2024-01-03T01:38:56Z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2024-01-03T09:29:11Z</vt:filetime>
  </property>
  <property fmtid="{D5CDD505-2E9C-101B-9397-08002B2CF9AE}" pid="4" name="UsrData">
    <vt:lpwstr>6594b86172a3fa001fffbd18wl</vt:lpwstr>
  </property>
  <property fmtid="{D5CDD505-2E9C-101B-9397-08002B2CF9AE}" pid="5" name="KSOProductBuildVer">
    <vt:lpwstr>2052-12.1.0.16120</vt:lpwstr>
  </property>
  <property fmtid="{D5CDD505-2E9C-101B-9397-08002B2CF9AE}" pid="6" name="ICV">
    <vt:lpwstr>DD9F9C493D0844DDA436F5A0C8E3398A_12</vt:lpwstr>
  </property>
</Properties>
</file>