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5E1B9887">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黄山市医疗保障局 黄山市卫生健康委员会 </w:t>
      </w:r>
    </w:p>
    <w:p w14:paraId="146E0985">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黄山市财政局关于将部分辅助生殖技术项目</w:t>
      </w:r>
    </w:p>
    <w:p w14:paraId="0E182A29">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纳入医保支付范围的通知</w:t>
      </w:r>
    </w:p>
    <w:p w14:paraId="3118266C">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黄医保〔2024〕</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6号</w:t>
      </w:r>
    </w:p>
    <w:p w14:paraId="6C9F6B0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4AB3C99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各区县医疗保障局、卫生健康委员会、财政局，市属公立医疗机构,局属各单位：</w:t>
      </w:r>
    </w:p>
    <w:p w14:paraId="4B18487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根据《安徽省医疗保障局 安徽省卫生健康委员会 安徽省财政厅关于将部分辅助生殖技术项目纳入医保支付范围的通知》（皖医保发〔2024〕3号）精神，为进一步完善和落实积极生育支持措施，我市规范整合了辅助生殖类医疗服务价格项目，并将部分治疗性项目纳入医保支付范围。现将有关事项通知如下：</w:t>
      </w:r>
    </w:p>
    <w:p w14:paraId="1DABF82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lang w:eastAsia="zh-CN"/>
        </w:rPr>
        <w:t>一、统一规范医疗服务项目与价格</w:t>
      </w:r>
    </w:p>
    <w:p w14:paraId="6C526EE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b w:val="0"/>
          <w:bCs w:val="0"/>
          <w:i w:val="0"/>
          <w:iCs w:val="0"/>
          <w:caps w:val="0"/>
          <w:color w:val="333333"/>
          <w:spacing w:val="0"/>
          <w:sz w:val="32"/>
          <w:szCs w:val="32"/>
          <w:shd w:val="clear" w:fill="FFFFFF"/>
          <w:lang w:eastAsia="zh-CN"/>
        </w:rPr>
        <w:t>1.</w:t>
      </w:r>
      <w:r>
        <w:rPr>
          <w:rFonts w:hint="eastAsia" w:ascii="方正楷体_GBK" w:hAnsi="方正楷体_GBK" w:eastAsia="方正楷体_GBK" w:cs="方正楷体_GBK"/>
          <w:b/>
          <w:bCs/>
          <w:i w:val="0"/>
          <w:iCs w:val="0"/>
          <w:caps w:val="0"/>
          <w:color w:val="333333"/>
          <w:spacing w:val="0"/>
          <w:sz w:val="32"/>
          <w:szCs w:val="32"/>
          <w:shd w:val="clear" w:fill="FFFFFF"/>
          <w:lang w:eastAsia="zh-CN"/>
        </w:rPr>
        <w:t>整合完善价格项目。</w:t>
      </w:r>
      <w:r>
        <w:rPr>
          <w:rFonts w:hint="default" w:ascii="Times New Roman" w:hAnsi="Times New Roman" w:eastAsia="方正仿宋_GBK" w:cs="Times New Roman"/>
          <w:i w:val="0"/>
          <w:iCs w:val="0"/>
          <w:caps w:val="0"/>
          <w:color w:val="333333"/>
          <w:spacing w:val="0"/>
          <w:sz w:val="32"/>
          <w:szCs w:val="32"/>
          <w:shd w:val="clear" w:fill="FFFFFF"/>
          <w:lang w:eastAsia="zh-CN"/>
        </w:rPr>
        <w:t>根据国家医保局《辅助生殖类医疗服务价格项目立项指南（试行）》（医保价采函〔2023〕96号）要求，对我市现行辅助生殖类医疗服务项目进行规范整合并完善项目价格。规范整合后，设立“取卵术”等12个辅助生殖类价格项目（见附件1）；修订“睾丸或阴茎海绵体活检术”1个项目内涵，废止“B超下采卵术”等41个医疗服务价格项目（见附件2）；将规范整合后的辅助生殖类医疗服务价格项目与我市原价格项目及国家卫健委2023技术规范项目梳理对接，形成映射关系表（见附件3）。</w:t>
      </w:r>
    </w:p>
    <w:p w14:paraId="674E813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2.</w:t>
      </w:r>
      <w:r>
        <w:rPr>
          <w:rFonts w:hint="default" w:ascii="方正楷体_GBK" w:hAnsi="方正楷体_GBK" w:eastAsia="方正楷体_GBK" w:cs="方正楷体_GBK"/>
          <w:b/>
          <w:bCs/>
          <w:i w:val="0"/>
          <w:iCs w:val="0"/>
          <w:caps w:val="0"/>
          <w:color w:val="333333"/>
          <w:spacing w:val="0"/>
          <w:sz w:val="32"/>
          <w:szCs w:val="32"/>
          <w:shd w:val="clear" w:fill="FFFFFF"/>
          <w:lang w:eastAsia="zh-CN"/>
        </w:rPr>
        <w:t>统一价格项目管理。</w:t>
      </w:r>
      <w:r>
        <w:rPr>
          <w:rFonts w:hint="default" w:ascii="Times New Roman" w:hAnsi="Times New Roman" w:eastAsia="方正仿宋_GBK" w:cs="Times New Roman"/>
          <w:i w:val="0"/>
          <w:iCs w:val="0"/>
          <w:caps w:val="0"/>
          <w:color w:val="333333"/>
          <w:spacing w:val="0"/>
          <w:sz w:val="32"/>
          <w:szCs w:val="32"/>
          <w:shd w:val="clear" w:fill="FFFFFF"/>
          <w:lang w:eastAsia="zh-CN"/>
        </w:rPr>
        <w:t xml:space="preserve">规范整合后的辅助生殖类医疗服务项目是本市公立医疗机构提供辅助生殖服务的收费项目范围，所标注价格为我市各级公立医院最高政府指导价。 </w:t>
      </w:r>
    </w:p>
    <w:p w14:paraId="675A9DF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lang w:eastAsia="zh-CN"/>
        </w:rPr>
      </w:pPr>
      <w:r>
        <w:rPr>
          <w:rFonts w:hint="default" w:ascii="方正黑体_GBK" w:hAnsi="方正黑体_GBK" w:eastAsia="方正黑体_GBK" w:cs="方正黑体_GBK"/>
          <w:i w:val="0"/>
          <w:iCs w:val="0"/>
          <w:caps w:val="0"/>
          <w:color w:val="333333"/>
          <w:spacing w:val="0"/>
          <w:sz w:val="32"/>
          <w:szCs w:val="32"/>
          <w:shd w:val="clear" w:fill="FFFFFF"/>
          <w:lang w:eastAsia="zh-CN"/>
        </w:rPr>
        <w:t>二、统一明确支付范围与报销待遇</w:t>
      </w:r>
    </w:p>
    <w:p w14:paraId="33BCDE0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3.</w:t>
      </w:r>
      <w:r>
        <w:rPr>
          <w:rFonts w:hint="default" w:ascii="方正楷体_GBK" w:hAnsi="方正楷体_GBK" w:eastAsia="方正楷体_GBK" w:cs="方正楷体_GBK"/>
          <w:b/>
          <w:bCs/>
          <w:i w:val="0"/>
          <w:iCs w:val="0"/>
          <w:caps w:val="0"/>
          <w:color w:val="333333"/>
          <w:spacing w:val="0"/>
          <w:sz w:val="32"/>
          <w:szCs w:val="32"/>
          <w:shd w:val="clear" w:fill="FFFFFF"/>
          <w:lang w:eastAsia="zh-CN"/>
        </w:rPr>
        <w:t>明确医保支付范围。</w:t>
      </w:r>
      <w:r>
        <w:rPr>
          <w:rFonts w:hint="default" w:ascii="Times New Roman" w:hAnsi="Times New Roman" w:eastAsia="方正仿宋_GBK" w:cs="Times New Roman"/>
          <w:i w:val="0"/>
          <w:iCs w:val="0"/>
          <w:caps w:val="0"/>
          <w:color w:val="333333"/>
          <w:spacing w:val="0"/>
          <w:sz w:val="32"/>
          <w:szCs w:val="32"/>
          <w:shd w:val="clear" w:fill="FFFFFF"/>
          <w:lang w:eastAsia="zh-CN"/>
        </w:rPr>
        <w:t>将“取卵术”等8个辅助生殖类医疗服务项目纳入医保支付范围，其中，“取卵术”等4个项目按照甲类管理，不设个人先行自付比例；“胚胎培养”等4个项目按照乙类管理，个人先行自付比例统一为10%。“取卵术”等4个项目每人每项目医保基金报销次数累计不超过3次。项目所标注价格为医保基金最高支付标准，收费价格超过最高支付标准的部分，不纳入医保基金支付范围；低于最高支付标准的，按实际价格进行医保结算（见附件1）。</w:t>
      </w:r>
    </w:p>
    <w:p w14:paraId="7F3BCF4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4.</w:t>
      </w:r>
      <w:r>
        <w:rPr>
          <w:rFonts w:hint="default" w:ascii="方正楷体_GBK" w:hAnsi="方正楷体_GBK" w:eastAsia="方正楷体_GBK" w:cs="方正楷体_GBK"/>
          <w:b/>
          <w:bCs/>
          <w:i w:val="0"/>
          <w:iCs w:val="0"/>
          <w:caps w:val="0"/>
          <w:color w:val="333333"/>
          <w:spacing w:val="0"/>
          <w:sz w:val="32"/>
          <w:szCs w:val="32"/>
          <w:shd w:val="clear" w:fill="FFFFFF"/>
          <w:lang w:eastAsia="zh-CN"/>
        </w:rPr>
        <w:t>合理确定报销待遇。</w:t>
      </w:r>
      <w:r>
        <w:rPr>
          <w:rFonts w:hint="default" w:ascii="Times New Roman" w:hAnsi="Times New Roman" w:eastAsia="方正仿宋_GBK" w:cs="Times New Roman"/>
          <w:i w:val="0"/>
          <w:iCs w:val="0"/>
          <w:caps w:val="0"/>
          <w:color w:val="333333"/>
          <w:spacing w:val="0"/>
          <w:sz w:val="32"/>
          <w:szCs w:val="32"/>
          <w:shd w:val="clear" w:fill="FFFFFF"/>
          <w:lang w:eastAsia="zh-CN"/>
        </w:rPr>
        <w:t>参保人员在经卫生健康部门或军委后勤保障部门批准开展人类辅助生殖技术且纳入医保定点管理的省内医疗机构（具体名单见附件4，实行动态管理），实施辅助生殖技术的门诊费用按规定纳入医保报销。医保基金实行单行支付，不设起付线，政策范围内费用职工医保、居民医保报销比例分别为70%、50%，医保基金年度最高支付限额分别为1.5万元、1万元，计入参保人员年度基本医保基金最高支付限额。个人负担费用可由个人账户支付，不纳入普通门诊统筹、城乡居民大额门诊、职工和城乡居民大病保险和医疗救助支付范围。</w:t>
      </w:r>
    </w:p>
    <w:p w14:paraId="75A9F40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lang w:eastAsia="zh-CN"/>
        </w:rPr>
      </w:pPr>
      <w:r>
        <w:rPr>
          <w:rFonts w:hint="default" w:ascii="方正黑体_GBK" w:hAnsi="方正黑体_GBK" w:eastAsia="方正黑体_GBK" w:cs="方正黑体_GBK"/>
          <w:i w:val="0"/>
          <w:iCs w:val="0"/>
          <w:caps w:val="0"/>
          <w:color w:val="333333"/>
          <w:spacing w:val="0"/>
          <w:sz w:val="32"/>
          <w:szCs w:val="32"/>
          <w:shd w:val="clear" w:fill="FFFFFF"/>
          <w:lang w:eastAsia="zh-CN"/>
        </w:rPr>
        <w:t>三、统一加强医保结算与管理服务</w:t>
      </w:r>
    </w:p>
    <w:p w14:paraId="0E49B0F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5.</w:t>
      </w:r>
      <w:r>
        <w:rPr>
          <w:rFonts w:hint="default" w:ascii="方正楷体_GBK" w:hAnsi="方正楷体_GBK" w:eastAsia="方正楷体_GBK" w:cs="方正楷体_GBK"/>
          <w:b/>
          <w:bCs/>
          <w:i w:val="0"/>
          <w:iCs w:val="0"/>
          <w:caps w:val="0"/>
          <w:color w:val="333333"/>
          <w:spacing w:val="0"/>
          <w:sz w:val="32"/>
          <w:szCs w:val="32"/>
          <w:shd w:val="clear" w:fill="FFFFFF"/>
          <w:lang w:eastAsia="zh-CN"/>
        </w:rPr>
        <w:t>提升医保经办效能。</w:t>
      </w:r>
      <w:r>
        <w:rPr>
          <w:rFonts w:hint="default" w:ascii="Times New Roman" w:hAnsi="Times New Roman" w:eastAsia="方正仿宋_GBK" w:cs="Times New Roman"/>
          <w:i w:val="0"/>
          <w:iCs w:val="0"/>
          <w:caps w:val="0"/>
          <w:color w:val="333333"/>
          <w:spacing w:val="0"/>
          <w:sz w:val="32"/>
          <w:szCs w:val="32"/>
          <w:shd w:val="clear" w:fill="FFFFFF"/>
          <w:lang w:eastAsia="zh-CN"/>
        </w:rPr>
        <w:t>各统筹地区医保部门要完善医保协议管理，医保经办机构与相关医疗机构及时签订补充协议，明确权利、义务和相关责任。要加强政策宣传解读，及时回应群众关切，合理引导社会预期。市医疗保障基金管理中心、市医疗保障基金使用监管中心及各区县医保经办机构，按规定做好相关项目及价格的贯标与医保信息平台的更新维护，新增“辅助生殖门诊”医疗类别，实现就医费用医保直接结算。参保人未成功联网直接结算的相关医疗费用，可凭相关材料向参保地医保经办机构申请手工报销。</w:t>
      </w:r>
    </w:p>
    <w:p w14:paraId="1D865F5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6.</w:t>
      </w:r>
      <w:r>
        <w:rPr>
          <w:rFonts w:hint="default" w:ascii="方正楷体_GBK" w:hAnsi="方正楷体_GBK" w:eastAsia="方正楷体_GBK" w:cs="方正楷体_GBK"/>
          <w:b/>
          <w:bCs/>
          <w:i w:val="0"/>
          <w:iCs w:val="0"/>
          <w:caps w:val="0"/>
          <w:color w:val="333333"/>
          <w:spacing w:val="0"/>
          <w:sz w:val="32"/>
          <w:szCs w:val="32"/>
          <w:shd w:val="clear" w:fill="FFFFFF"/>
          <w:lang w:eastAsia="zh-CN"/>
        </w:rPr>
        <w:t>规范医保医疗服务。</w:t>
      </w:r>
      <w:r>
        <w:rPr>
          <w:rFonts w:hint="default" w:ascii="Times New Roman" w:hAnsi="Times New Roman" w:eastAsia="方正仿宋_GBK" w:cs="Times New Roman"/>
          <w:i w:val="0"/>
          <w:iCs w:val="0"/>
          <w:caps w:val="0"/>
          <w:color w:val="333333"/>
          <w:spacing w:val="0"/>
          <w:sz w:val="32"/>
          <w:szCs w:val="32"/>
          <w:shd w:val="clear" w:fill="FFFFFF"/>
          <w:lang w:eastAsia="zh-CN"/>
        </w:rPr>
        <w:t>定点医疗机构要严格按照人类辅助生殖技术规范为参保人员提供辅助生殖服务。要在医院官方网站、经营场所醒目位置做好价格公示，接受社会监督。要规范上传医保结算清单等信息，加强临床科室、结算窗口等院端的宣传培训，方便参保患者就医与结算。</w:t>
      </w:r>
    </w:p>
    <w:p w14:paraId="485B2A4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本通知自2024年8月1日执行，既往政策规定与本通知不一致的，以本通知为准。</w:t>
      </w:r>
    </w:p>
    <w:p w14:paraId="3ED1A24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6095D1F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附件：1.规范整合后辅助生殖类医疗服务价格项目表</w:t>
      </w:r>
    </w:p>
    <w:p w14:paraId="0EC4F8C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2.废止（修订）辅助生殖类医疗服务价格项目表</w:t>
      </w:r>
    </w:p>
    <w:p w14:paraId="23508CD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3.规范整合后辅助生殖类医疗服务价格项目映射关系表</w:t>
      </w:r>
    </w:p>
    <w:p w14:paraId="225E9C5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1600" w:firstLineChars="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 xml:space="preserve">4.安徽省内人类辅助生殖机构名单       </w:t>
      </w:r>
    </w:p>
    <w:p w14:paraId="27E7544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24D4A0E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34D3482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 xml:space="preserve">黄山市医疗保障局   </w:t>
      </w:r>
      <w:r>
        <w:rPr>
          <w:rFonts w:hint="default"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lang w:eastAsia="zh-CN"/>
        </w:rPr>
        <w:t xml:space="preserve">  黄山市卫生健康委员会</w:t>
      </w:r>
    </w:p>
    <w:p w14:paraId="770C721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6A892AD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6FB3420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5120" w:firstLineChars="16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黄山市财政局</w:t>
      </w:r>
    </w:p>
    <w:p w14:paraId="0CBA8A0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4800" w:firstLineChars="150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lang w:eastAsia="zh-CN"/>
        </w:rPr>
        <w:t xml:space="preserve">2024年 7月 29日  </w:t>
      </w:r>
    </w:p>
    <w:p w14:paraId="16A4C23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7B85650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52C1F4E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17D35C4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7183F68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078DBA5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05AFA18C">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3A3459F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2BCEB6A4">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2586ACD6">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1E1F604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38B550CA">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528ADC7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6F1E59CB">
      <w:pPr>
        <w:keepNext w:val="0"/>
        <w:keepLines w:val="0"/>
        <w:pageBreakBefore w:val="0"/>
        <w:widowControl w:val="0"/>
        <w:suppressAutoHyphens/>
        <w:kinsoku/>
        <w:wordWrap/>
        <w:overflowPunct/>
        <w:topLinePunct w:val="0"/>
        <w:autoSpaceDE/>
        <w:autoSpaceDN/>
        <w:bidi w:val="0"/>
        <w:adjustRightInd/>
        <w:snapToGrid w:val="0"/>
        <w:spacing w:line="590" w:lineRule="exact"/>
        <w:jc w:val="left"/>
        <w:textAlignment w:val="auto"/>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附件1</w:t>
      </w:r>
    </w:p>
    <w:p w14:paraId="74DCB90F">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rPr>
          <w:rFonts w:hint="eastAsia" w:ascii="宋体" w:hAnsi="宋体" w:eastAsia="宋体" w:cs="宋体"/>
          <w:b/>
          <w:bCs/>
          <w:color w:val="000000"/>
          <w:kern w:val="0"/>
          <w:sz w:val="44"/>
          <w:szCs w:val="44"/>
          <w:lang w:bidi="ar"/>
        </w:rPr>
      </w:pPr>
      <w:r>
        <w:rPr>
          <w:rFonts w:hint="eastAsia" w:ascii="方正小标宋_GBK" w:hAnsi="方正小标宋_GBK" w:eastAsia="方正小标宋_GBK" w:cs="方正小标宋_GBK"/>
          <w:b w:val="0"/>
          <w:bCs w:val="0"/>
          <w:color w:val="000000"/>
          <w:kern w:val="0"/>
          <w:sz w:val="44"/>
          <w:szCs w:val="44"/>
          <w:lang w:bidi="ar"/>
        </w:rPr>
        <w:t>规范整合后辅助生殖类医疗服务价格项目表</w:t>
      </w:r>
    </w:p>
    <w:p w14:paraId="49A6D2A6">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使用说明：</w:t>
      </w:r>
    </w:p>
    <w:p w14:paraId="49267CA7">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u w:val="none"/>
          <w:lang w:bidi="ar"/>
        </w:rPr>
        <w:t>1.本表所指组织/体液/细胞，主要指卵母细胞 （极体）、胚胎、囊胚、精液、精子等与辅助生殖相关。</w:t>
      </w:r>
    </w:p>
    <w:p w14:paraId="6D3B8DA6">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u w:val="none"/>
          <w:lang w:bidi="ar"/>
        </w:rPr>
        <w:t>2.本表所称“项目内涵”指医疗机构提供医疗服务时，用于确定计价单元的边界，不应作为临床技术标准理解，不是手术实际操作方式、路径、步骤、程序的强制性要求。</w:t>
      </w:r>
    </w:p>
    <w:p w14:paraId="36FA25E5">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u w:val="none"/>
          <w:lang w:bidi="ar"/>
        </w:rPr>
        <w:t>3.本表项目内涵中所称“基本物耗”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p>
    <w:p w14:paraId="1CF47DA2">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u w:val="none"/>
          <w:lang w:bidi="ar"/>
        </w:rPr>
        <w:t>4.本表“组织/体液/细胞冷冻（或冷冻续存）”项目内涵中“解冻复苏”指卵母细胞 （极体） 、精液、精子等与辅助生殖相关的解冻复苏，不包含胚胎、囊胚的解冻操作，“管”指包括但不限于用于装载辅助生殖组织、体液或细胞所需的试管、载杆等载体。</w:t>
      </w:r>
    </w:p>
    <w:p w14:paraId="11B5FAD9">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u w:val="none"/>
          <w:lang w:bidi="ar"/>
        </w:rPr>
        <w:t>5.本表“胚胎移植”项目加收项“冻融胚胎”指解冻复苏的胚胎（含囊胚）。</w:t>
      </w:r>
    </w:p>
    <w:p w14:paraId="5FD344F9">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u w:val="none"/>
          <w:lang w:bidi="ar"/>
        </w:rPr>
        <w:t>6.本表“单精子注射”项目计价单位“卵·次”指每卵每次。</w:t>
      </w:r>
    </w:p>
    <w:p w14:paraId="07B2DA0C">
      <w:pPr>
        <w:keepNext w:val="0"/>
        <w:keepLines w:val="0"/>
        <w:pageBreakBefore w:val="0"/>
        <w:widowControl w:val="0"/>
        <w:suppressAutoHyphens/>
        <w:kinsoku/>
        <w:wordWrap/>
        <w:overflowPunct/>
        <w:topLinePunct w:val="0"/>
        <w:autoSpaceDE/>
        <w:autoSpaceDN/>
        <w:bidi w:val="0"/>
        <w:adjustRightInd/>
        <w:snapToGrid w:val="0"/>
        <w:spacing w:line="420" w:lineRule="exact"/>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28"/>
          <w:szCs w:val="28"/>
          <w:u w:val="none"/>
          <w:lang w:bidi="ar"/>
        </w:rPr>
        <w:t>7.本表所列项目均不得收取显微镜加收费用。如使用宫腔镜、腹腔镜或其他设备辅助手术的，按相应手术辅助操作费用加收。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572"/>
        <w:gridCol w:w="435"/>
        <w:gridCol w:w="1185"/>
        <w:gridCol w:w="405"/>
        <w:gridCol w:w="373"/>
        <w:gridCol w:w="722"/>
        <w:gridCol w:w="660"/>
        <w:gridCol w:w="705"/>
        <w:gridCol w:w="645"/>
        <w:gridCol w:w="690"/>
        <w:gridCol w:w="688"/>
        <w:gridCol w:w="386"/>
        <w:gridCol w:w="386"/>
        <w:gridCol w:w="438"/>
        <w:gridCol w:w="386"/>
      </w:tblGrid>
      <w:tr w14:paraId="7A2D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385" w:type="dxa"/>
            <w:vMerge w:val="restart"/>
            <w:noWrap w:val="0"/>
            <w:vAlign w:val="center"/>
          </w:tcPr>
          <w:p w14:paraId="7041230C">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序号</w:t>
            </w:r>
          </w:p>
        </w:tc>
        <w:tc>
          <w:tcPr>
            <w:tcW w:w="572" w:type="dxa"/>
            <w:vMerge w:val="restart"/>
            <w:noWrap w:val="0"/>
            <w:vAlign w:val="center"/>
          </w:tcPr>
          <w:p w14:paraId="1BD84967">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项目编码</w:t>
            </w:r>
          </w:p>
        </w:tc>
        <w:tc>
          <w:tcPr>
            <w:tcW w:w="435" w:type="dxa"/>
            <w:vMerge w:val="restart"/>
            <w:noWrap w:val="0"/>
            <w:vAlign w:val="center"/>
          </w:tcPr>
          <w:p w14:paraId="00563A7A">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项目名称</w:t>
            </w:r>
          </w:p>
        </w:tc>
        <w:tc>
          <w:tcPr>
            <w:tcW w:w="1185" w:type="dxa"/>
            <w:vMerge w:val="restart"/>
            <w:noWrap w:val="0"/>
            <w:vAlign w:val="center"/>
          </w:tcPr>
          <w:p w14:paraId="75C653FC">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项目内涵</w:t>
            </w:r>
          </w:p>
        </w:tc>
        <w:tc>
          <w:tcPr>
            <w:tcW w:w="405" w:type="dxa"/>
            <w:vMerge w:val="restart"/>
            <w:noWrap w:val="0"/>
            <w:vAlign w:val="center"/>
          </w:tcPr>
          <w:p w14:paraId="7C3E0B36">
            <w:pPr>
              <w:widowControl/>
              <w:suppressAutoHyphens/>
              <w:bidi w:val="0"/>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除外</w:t>
            </w:r>
          </w:p>
          <w:p w14:paraId="04E2B8C7">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内容</w:t>
            </w:r>
          </w:p>
        </w:tc>
        <w:tc>
          <w:tcPr>
            <w:tcW w:w="373" w:type="dxa"/>
            <w:vMerge w:val="restart"/>
            <w:noWrap w:val="0"/>
            <w:vAlign w:val="center"/>
          </w:tcPr>
          <w:p w14:paraId="07D30160">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计价单位</w:t>
            </w:r>
          </w:p>
        </w:tc>
        <w:tc>
          <w:tcPr>
            <w:tcW w:w="1382" w:type="dxa"/>
            <w:gridSpan w:val="2"/>
            <w:noWrap w:val="0"/>
            <w:vAlign w:val="center"/>
          </w:tcPr>
          <w:p w14:paraId="2D862479">
            <w:pPr>
              <w:widowControl/>
              <w:tabs>
                <w:tab w:val="left" w:pos="568"/>
              </w:tabs>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三级医疗机构价格（元）</w:t>
            </w:r>
          </w:p>
        </w:tc>
        <w:tc>
          <w:tcPr>
            <w:tcW w:w="1350" w:type="dxa"/>
            <w:gridSpan w:val="2"/>
            <w:noWrap w:val="0"/>
            <w:vAlign w:val="center"/>
          </w:tcPr>
          <w:p w14:paraId="30177185">
            <w:pPr>
              <w:widowControl/>
              <w:suppressAutoHyphens/>
              <w:bidi w:val="0"/>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二级医疗机构价格（元）</w:t>
            </w:r>
          </w:p>
        </w:tc>
        <w:tc>
          <w:tcPr>
            <w:tcW w:w="690" w:type="dxa"/>
            <w:vMerge w:val="restart"/>
            <w:noWrap w:val="0"/>
            <w:vAlign w:val="center"/>
          </w:tcPr>
          <w:p w14:paraId="61AAABD3">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w w:val="75"/>
                <w:kern w:val="0"/>
                <w:sz w:val="21"/>
                <w:szCs w:val="21"/>
              </w:rPr>
              <w:t>一级及以下医疗机构价格（元）</w:t>
            </w:r>
          </w:p>
        </w:tc>
        <w:tc>
          <w:tcPr>
            <w:tcW w:w="688" w:type="dxa"/>
            <w:vMerge w:val="restart"/>
            <w:noWrap w:val="0"/>
            <w:vAlign w:val="center"/>
          </w:tcPr>
          <w:p w14:paraId="237FAF66">
            <w:pPr>
              <w:widowControl/>
              <w:suppressAutoHyphens/>
              <w:bidi w:val="0"/>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计价</w:t>
            </w:r>
          </w:p>
          <w:p w14:paraId="4A6FD11F">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说明</w:t>
            </w:r>
          </w:p>
        </w:tc>
        <w:tc>
          <w:tcPr>
            <w:tcW w:w="386" w:type="dxa"/>
            <w:vMerge w:val="restart"/>
            <w:noWrap w:val="0"/>
            <w:vAlign w:val="center"/>
          </w:tcPr>
          <w:p w14:paraId="2385C739">
            <w:pPr>
              <w:widowControl/>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kern w:val="0"/>
                <w:sz w:val="21"/>
                <w:szCs w:val="21"/>
              </w:rPr>
              <w:t>统计分类</w:t>
            </w:r>
          </w:p>
        </w:tc>
        <w:tc>
          <w:tcPr>
            <w:tcW w:w="386" w:type="dxa"/>
            <w:vMerge w:val="restart"/>
            <w:noWrap w:val="0"/>
            <w:vAlign w:val="center"/>
          </w:tcPr>
          <w:p w14:paraId="7B184F1C">
            <w:pPr>
              <w:widowControl/>
              <w:suppressAutoHyphens/>
              <w:bidi w:val="0"/>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支付分类</w:t>
            </w:r>
          </w:p>
        </w:tc>
        <w:tc>
          <w:tcPr>
            <w:tcW w:w="438" w:type="dxa"/>
            <w:vMerge w:val="restart"/>
            <w:noWrap w:val="0"/>
            <w:vAlign w:val="center"/>
          </w:tcPr>
          <w:p w14:paraId="24475C2D">
            <w:pPr>
              <w:widowControl/>
              <w:tabs>
                <w:tab w:val="left" w:pos="312"/>
              </w:tabs>
              <w:suppressAutoHyphens/>
              <w:bidi w:val="0"/>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bidi="ar"/>
              </w:rPr>
              <w:t>个人先行自付比例</w:t>
            </w:r>
          </w:p>
        </w:tc>
        <w:tc>
          <w:tcPr>
            <w:tcW w:w="386" w:type="dxa"/>
            <w:vMerge w:val="restart"/>
            <w:noWrap w:val="0"/>
            <w:vAlign w:val="center"/>
          </w:tcPr>
          <w:p w14:paraId="47172619">
            <w:pPr>
              <w:widowControl/>
              <w:suppressAutoHyphens/>
              <w:bidi w:val="0"/>
              <w:snapToGrid w:val="0"/>
              <w:jc w:val="center"/>
              <w:textAlignment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bidi="ar"/>
              </w:rPr>
              <w:t>备注</w:t>
            </w:r>
          </w:p>
        </w:tc>
      </w:tr>
      <w:tr w14:paraId="5F64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385" w:type="dxa"/>
            <w:vMerge w:val="continue"/>
            <w:noWrap w:val="0"/>
            <w:vAlign w:val="center"/>
          </w:tcPr>
          <w:p w14:paraId="7433476B">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572" w:type="dxa"/>
            <w:vMerge w:val="continue"/>
            <w:noWrap w:val="0"/>
            <w:vAlign w:val="center"/>
          </w:tcPr>
          <w:p w14:paraId="54268E17">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435" w:type="dxa"/>
            <w:vMerge w:val="continue"/>
            <w:noWrap w:val="0"/>
            <w:vAlign w:val="center"/>
          </w:tcPr>
          <w:p w14:paraId="0D064C5D">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1185" w:type="dxa"/>
            <w:vMerge w:val="continue"/>
            <w:noWrap w:val="0"/>
            <w:vAlign w:val="center"/>
          </w:tcPr>
          <w:p w14:paraId="4F3251BB">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405" w:type="dxa"/>
            <w:vMerge w:val="continue"/>
            <w:noWrap w:val="0"/>
            <w:vAlign w:val="center"/>
          </w:tcPr>
          <w:p w14:paraId="29FF9AA4">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373" w:type="dxa"/>
            <w:vMerge w:val="continue"/>
            <w:noWrap w:val="0"/>
            <w:vAlign w:val="center"/>
          </w:tcPr>
          <w:p w14:paraId="13C3E6D4">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722" w:type="dxa"/>
            <w:noWrap w:val="0"/>
            <w:vAlign w:val="center"/>
          </w:tcPr>
          <w:p w14:paraId="23B36D55">
            <w:pPr>
              <w:widowControl/>
              <w:tabs>
                <w:tab w:val="left" w:pos="568"/>
              </w:tabs>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市级</w:t>
            </w:r>
          </w:p>
        </w:tc>
        <w:tc>
          <w:tcPr>
            <w:tcW w:w="660" w:type="dxa"/>
            <w:noWrap w:val="0"/>
            <w:vAlign w:val="center"/>
          </w:tcPr>
          <w:p w14:paraId="4E9B36C9">
            <w:pPr>
              <w:widowControl/>
              <w:tabs>
                <w:tab w:val="left" w:pos="568"/>
              </w:tabs>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县级</w:t>
            </w:r>
          </w:p>
        </w:tc>
        <w:tc>
          <w:tcPr>
            <w:tcW w:w="705" w:type="dxa"/>
            <w:noWrap w:val="0"/>
            <w:vAlign w:val="center"/>
          </w:tcPr>
          <w:p w14:paraId="0929FA6F">
            <w:pPr>
              <w:widowControl/>
              <w:tabs>
                <w:tab w:val="left" w:pos="568"/>
              </w:tabs>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市级</w:t>
            </w:r>
          </w:p>
        </w:tc>
        <w:tc>
          <w:tcPr>
            <w:tcW w:w="645" w:type="dxa"/>
            <w:noWrap w:val="0"/>
            <w:vAlign w:val="center"/>
          </w:tcPr>
          <w:p w14:paraId="6CC92D1C">
            <w:pPr>
              <w:widowControl/>
              <w:tabs>
                <w:tab w:val="left" w:pos="568"/>
              </w:tabs>
              <w:suppressAutoHyphens/>
              <w:bidi w:val="0"/>
              <w:snapToGrid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县级</w:t>
            </w:r>
          </w:p>
        </w:tc>
        <w:tc>
          <w:tcPr>
            <w:tcW w:w="690" w:type="dxa"/>
            <w:vMerge w:val="continue"/>
            <w:noWrap w:val="0"/>
            <w:vAlign w:val="center"/>
          </w:tcPr>
          <w:p w14:paraId="74661789">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688" w:type="dxa"/>
            <w:vMerge w:val="continue"/>
            <w:noWrap w:val="0"/>
            <w:vAlign w:val="center"/>
          </w:tcPr>
          <w:p w14:paraId="0AA304D6">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386" w:type="dxa"/>
            <w:vMerge w:val="continue"/>
            <w:noWrap w:val="0"/>
            <w:vAlign w:val="center"/>
          </w:tcPr>
          <w:p w14:paraId="562E4DAB">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386" w:type="dxa"/>
            <w:vMerge w:val="continue"/>
            <w:noWrap w:val="0"/>
            <w:vAlign w:val="center"/>
          </w:tcPr>
          <w:p w14:paraId="5DCF017C">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438" w:type="dxa"/>
            <w:vMerge w:val="continue"/>
            <w:noWrap w:val="0"/>
            <w:vAlign w:val="center"/>
          </w:tcPr>
          <w:p w14:paraId="2231068A">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c>
          <w:tcPr>
            <w:tcW w:w="386" w:type="dxa"/>
            <w:vMerge w:val="continue"/>
            <w:noWrap w:val="0"/>
            <w:vAlign w:val="center"/>
          </w:tcPr>
          <w:p w14:paraId="6942888C">
            <w:pPr>
              <w:widowControl/>
              <w:tabs>
                <w:tab w:val="left" w:pos="568"/>
              </w:tabs>
              <w:suppressAutoHyphens/>
              <w:bidi w:val="0"/>
              <w:snapToGrid w:val="0"/>
              <w:jc w:val="center"/>
              <w:textAlignment w:val="center"/>
              <w:rPr>
                <w:rFonts w:hint="default" w:ascii="Times New Roman" w:hAnsi="Times New Roman" w:eastAsia="方正仿宋_GBK" w:cs="Times New Roman"/>
                <w:sz w:val="21"/>
                <w:szCs w:val="21"/>
              </w:rPr>
            </w:pPr>
          </w:p>
        </w:tc>
      </w:tr>
      <w:tr w14:paraId="3A99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5" w:type="dxa"/>
            <w:noWrap w:val="0"/>
            <w:vAlign w:val="center"/>
          </w:tcPr>
          <w:p w14:paraId="265F74F1">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w:t>
            </w:r>
          </w:p>
        </w:tc>
        <w:tc>
          <w:tcPr>
            <w:tcW w:w="572" w:type="dxa"/>
            <w:noWrap w:val="0"/>
            <w:vAlign w:val="center"/>
          </w:tcPr>
          <w:p w14:paraId="28FA41B7">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013112010010000</w:t>
            </w:r>
          </w:p>
        </w:tc>
        <w:tc>
          <w:tcPr>
            <w:tcW w:w="435" w:type="dxa"/>
            <w:noWrap w:val="0"/>
            <w:vAlign w:val="center"/>
          </w:tcPr>
          <w:p w14:paraId="48329E6D">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取卵术</w:t>
            </w:r>
          </w:p>
        </w:tc>
        <w:tc>
          <w:tcPr>
            <w:tcW w:w="1185" w:type="dxa"/>
            <w:noWrap w:val="0"/>
            <w:vAlign w:val="center"/>
          </w:tcPr>
          <w:p w14:paraId="0D0D9822">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指通过临床技术操作获得卵母细胞。含穿刺、取卵、卵泡冲洗、计数、评估过程中的人力资源和基本物质消耗。不含超声引导。</w:t>
            </w:r>
          </w:p>
        </w:tc>
        <w:tc>
          <w:tcPr>
            <w:tcW w:w="405" w:type="dxa"/>
            <w:noWrap w:val="0"/>
            <w:vAlign w:val="center"/>
          </w:tcPr>
          <w:p w14:paraId="0053C9D3">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取卵针</w:t>
            </w:r>
          </w:p>
        </w:tc>
        <w:tc>
          <w:tcPr>
            <w:tcW w:w="373" w:type="dxa"/>
            <w:noWrap w:val="0"/>
            <w:vAlign w:val="center"/>
          </w:tcPr>
          <w:p w14:paraId="492F4FE7">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18D9E8F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1140</w:t>
            </w:r>
          </w:p>
        </w:tc>
        <w:tc>
          <w:tcPr>
            <w:tcW w:w="660" w:type="dxa"/>
            <w:noWrap w:val="0"/>
            <w:vAlign w:val="center"/>
          </w:tcPr>
          <w:p w14:paraId="6B8895F3">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1083</w:t>
            </w:r>
          </w:p>
        </w:tc>
        <w:tc>
          <w:tcPr>
            <w:tcW w:w="705" w:type="dxa"/>
            <w:noWrap w:val="0"/>
            <w:vAlign w:val="center"/>
          </w:tcPr>
          <w:p w14:paraId="1453BE10">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1026</w:t>
            </w:r>
          </w:p>
        </w:tc>
        <w:tc>
          <w:tcPr>
            <w:tcW w:w="645" w:type="dxa"/>
            <w:noWrap w:val="0"/>
            <w:vAlign w:val="center"/>
          </w:tcPr>
          <w:p w14:paraId="687335A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969</w:t>
            </w:r>
          </w:p>
        </w:tc>
        <w:tc>
          <w:tcPr>
            <w:tcW w:w="690" w:type="dxa"/>
            <w:noWrap w:val="0"/>
            <w:vAlign w:val="center"/>
          </w:tcPr>
          <w:p w14:paraId="5B2DBAAB">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912</w:t>
            </w:r>
          </w:p>
        </w:tc>
        <w:tc>
          <w:tcPr>
            <w:tcW w:w="688" w:type="dxa"/>
            <w:noWrap w:val="0"/>
            <w:vAlign w:val="center"/>
          </w:tcPr>
          <w:p w14:paraId="03FD43BB">
            <w:pPr>
              <w:widowControl/>
              <w:suppressAutoHyphens/>
              <w:bidi w:val="0"/>
              <w:adjustRightInd w:val="0"/>
              <w:snapToGrid w:val="0"/>
              <w:spacing w:line="240" w:lineRule="exact"/>
              <w:jc w:val="left"/>
              <w:textAlignment w:val="center"/>
              <w:rPr>
                <w:rFonts w:hint="default" w:ascii="Times New Roman" w:hAnsi="Times New Roman" w:eastAsia="方正仿宋_GBK" w:cs="Times New Roman"/>
                <w:w w:val="90"/>
                <w:sz w:val="21"/>
                <w:szCs w:val="21"/>
              </w:rPr>
            </w:pPr>
          </w:p>
        </w:tc>
        <w:tc>
          <w:tcPr>
            <w:tcW w:w="386" w:type="dxa"/>
            <w:noWrap w:val="0"/>
            <w:vAlign w:val="center"/>
          </w:tcPr>
          <w:p w14:paraId="4E2D74FF">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手术费</w:t>
            </w:r>
          </w:p>
        </w:tc>
        <w:tc>
          <w:tcPr>
            <w:tcW w:w="386" w:type="dxa"/>
            <w:noWrap w:val="0"/>
            <w:vAlign w:val="center"/>
          </w:tcPr>
          <w:p w14:paraId="61105A71">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甲</w:t>
            </w:r>
          </w:p>
        </w:tc>
        <w:tc>
          <w:tcPr>
            <w:tcW w:w="438" w:type="dxa"/>
            <w:noWrap w:val="0"/>
            <w:vAlign w:val="center"/>
          </w:tcPr>
          <w:p w14:paraId="45F497B0">
            <w:pPr>
              <w:suppressAutoHyphens/>
              <w:bidi w:val="0"/>
              <w:snapToGrid w:val="0"/>
              <w:jc w:val="center"/>
              <w:rPr>
                <w:rFonts w:hint="default" w:ascii="Times New Roman" w:hAnsi="Times New Roman" w:eastAsia="方正仿宋_GBK" w:cs="Times New Roman"/>
                <w:kern w:val="0"/>
                <w:sz w:val="21"/>
                <w:szCs w:val="21"/>
              </w:rPr>
            </w:pPr>
          </w:p>
        </w:tc>
        <w:tc>
          <w:tcPr>
            <w:tcW w:w="386" w:type="dxa"/>
            <w:noWrap w:val="0"/>
            <w:vAlign w:val="center"/>
          </w:tcPr>
          <w:p w14:paraId="0F4C892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基金支付不超过3次/人</w:t>
            </w:r>
          </w:p>
        </w:tc>
      </w:tr>
      <w:tr w14:paraId="11F0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385" w:type="dxa"/>
            <w:noWrap w:val="0"/>
            <w:vAlign w:val="center"/>
          </w:tcPr>
          <w:p w14:paraId="215E3B66">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2</w:t>
            </w:r>
          </w:p>
        </w:tc>
        <w:tc>
          <w:tcPr>
            <w:tcW w:w="572" w:type="dxa"/>
            <w:noWrap w:val="0"/>
            <w:vAlign w:val="center"/>
          </w:tcPr>
          <w:p w14:paraId="03857CE6">
            <w:pPr>
              <w:widowControl/>
              <w:suppressAutoHyphens/>
              <w:bidi w:val="0"/>
              <w:snapToGrid w:val="0"/>
              <w:jc w:val="left"/>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013112010020000</w:t>
            </w:r>
          </w:p>
        </w:tc>
        <w:tc>
          <w:tcPr>
            <w:tcW w:w="435" w:type="dxa"/>
            <w:noWrap w:val="0"/>
            <w:vAlign w:val="center"/>
          </w:tcPr>
          <w:p w14:paraId="7A96B915">
            <w:pPr>
              <w:widowControl/>
              <w:suppressAutoHyphens/>
              <w:bidi w:val="0"/>
              <w:snapToGrid w:val="0"/>
              <w:jc w:val="left"/>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胚胎培养</w:t>
            </w:r>
          </w:p>
        </w:tc>
        <w:tc>
          <w:tcPr>
            <w:tcW w:w="1185" w:type="dxa"/>
            <w:noWrap w:val="0"/>
            <w:vAlign w:val="center"/>
          </w:tcPr>
          <w:p w14:paraId="2C87CC74">
            <w:pPr>
              <w:widowControl/>
              <w:suppressAutoHyphens/>
              <w:bidi w:val="0"/>
              <w:snapToGrid w:val="0"/>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指在培养箱中将精卵采取体外结合形式进行培养。含受精、培养、观察、评估等获得胚胎过程中的人力资源和基本物质消耗。</w:t>
            </w:r>
          </w:p>
        </w:tc>
        <w:tc>
          <w:tcPr>
            <w:tcW w:w="405" w:type="dxa"/>
            <w:noWrap w:val="0"/>
            <w:vAlign w:val="center"/>
          </w:tcPr>
          <w:p w14:paraId="5433B908">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2C84AB74">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3D818A1B">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2850</w:t>
            </w:r>
          </w:p>
        </w:tc>
        <w:tc>
          <w:tcPr>
            <w:tcW w:w="660" w:type="dxa"/>
            <w:noWrap w:val="0"/>
            <w:vAlign w:val="center"/>
          </w:tcPr>
          <w:p w14:paraId="0BB6B296">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2708</w:t>
            </w:r>
          </w:p>
        </w:tc>
        <w:tc>
          <w:tcPr>
            <w:tcW w:w="705" w:type="dxa"/>
            <w:noWrap w:val="0"/>
            <w:vAlign w:val="center"/>
          </w:tcPr>
          <w:p w14:paraId="245A5889">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2565</w:t>
            </w:r>
          </w:p>
        </w:tc>
        <w:tc>
          <w:tcPr>
            <w:tcW w:w="645" w:type="dxa"/>
            <w:noWrap w:val="0"/>
            <w:vAlign w:val="center"/>
          </w:tcPr>
          <w:p w14:paraId="6C724A7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2423</w:t>
            </w:r>
          </w:p>
        </w:tc>
        <w:tc>
          <w:tcPr>
            <w:tcW w:w="690" w:type="dxa"/>
            <w:noWrap w:val="0"/>
            <w:vAlign w:val="center"/>
          </w:tcPr>
          <w:p w14:paraId="0E0EDE2E">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2280</w:t>
            </w:r>
          </w:p>
        </w:tc>
        <w:tc>
          <w:tcPr>
            <w:tcW w:w="688" w:type="dxa"/>
            <w:noWrap w:val="0"/>
            <w:vAlign w:val="center"/>
          </w:tcPr>
          <w:p w14:paraId="7233172A">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囊胚培养加收50%</w:t>
            </w:r>
          </w:p>
        </w:tc>
        <w:tc>
          <w:tcPr>
            <w:tcW w:w="386" w:type="dxa"/>
            <w:noWrap w:val="0"/>
            <w:vAlign w:val="center"/>
          </w:tcPr>
          <w:p w14:paraId="6E50D3F5">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19B2B75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乙</w:t>
            </w:r>
          </w:p>
        </w:tc>
        <w:tc>
          <w:tcPr>
            <w:tcW w:w="438" w:type="dxa"/>
            <w:noWrap w:val="0"/>
            <w:vAlign w:val="center"/>
          </w:tcPr>
          <w:p w14:paraId="37871D2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386" w:type="dxa"/>
            <w:noWrap w:val="0"/>
            <w:vAlign w:val="center"/>
          </w:tcPr>
          <w:p w14:paraId="05024F4F">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基金支付不超过3次/人</w:t>
            </w:r>
          </w:p>
        </w:tc>
      </w:tr>
      <w:tr w14:paraId="59F6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385" w:type="dxa"/>
            <w:noWrap w:val="0"/>
            <w:vAlign w:val="center"/>
          </w:tcPr>
          <w:p w14:paraId="183BD50C">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3</w:t>
            </w:r>
          </w:p>
        </w:tc>
        <w:tc>
          <w:tcPr>
            <w:tcW w:w="572" w:type="dxa"/>
            <w:noWrap w:val="0"/>
            <w:vAlign w:val="center"/>
          </w:tcPr>
          <w:p w14:paraId="77413953">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013112010030000</w:t>
            </w:r>
          </w:p>
        </w:tc>
        <w:tc>
          <w:tcPr>
            <w:tcW w:w="435" w:type="dxa"/>
            <w:noWrap w:val="0"/>
            <w:vAlign w:val="center"/>
          </w:tcPr>
          <w:p w14:paraId="62F28A1C">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组织/体液/细胞冷冻（辅助生殖）</w:t>
            </w:r>
          </w:p>
        </w:tc>
        <w:tc>
          <w:tcPr>
            <w:tcW w:w="1185" w:type="dxa"/>
            <w:noWrap w:val="0"/>
            <w:vAlign w:val="center"/>
          </w:tcPr>
          <w:p w14:paraId="55068E74">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指将辅助生殖相关组织、体液、细胞进行冷冻。含将辅助生殖相关组织、体液、细胞转移至冷冻载体，冷冻及解冻复苏过程中的人力资源和基本物质消耗。</w:t>
            </w:r>
          </w:p>
        </w:tc>
        <w:tc>
          <w:tcPr>
            <w:tcW w:w="405" w:type="dxa"/>
            <w:noWrap w:val="0"/>
            <w:vAlign w:val="center"/>
          </w:tcPr>
          <w:p w14:paraId="0D74A374">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21B52D35">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管·次</w:t>
            </w:r>
          </w:p>
        </w:tc>
        <w:tc>
          <w:tcPr>
            <w:tcW w:w="722" w:type="dxa"/>
            <w:noWrap w:val="0"/>
            <w:vAlign w:val="center"/>
          </w:tcPr>
          <w:p w14:paraId="3A64DB41">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1140</w:t>
            </w:r>
          </w:p>
        </w:tc>
        <w:tc>
          <w:tcPr>
            <w:tcW w:w="660" w:type="dxa"/>
            <w:noWrap w:val="0"/>
            <w:vAlign w:val="center"/>
          </w:tcPr>
          <w:p w14:paraId="0E3EDC77">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1083</w:t>
            </w:r>
          </w:p>
        </w:tc>
        <w:tc>
          <w:tcPr>
            <w:tcW w:w="705" w:type="dxa"/>
            <w:noWrap w:val="0"/>
            <w:vAlign w:val="center"/>
          </w:tcPr>
          <w:p w14:paraId="6682A0F9">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1026</w:t>
            </w:r>
          </w:p>
        </w:tc>
        <w:tc>
          <w:tcPr>
            <w:tcW w:w="645" w:type="dxa"/>
            <w:noWrap w:val="0"/>
            <w:vAlign w:val="center"/>
          </w:tcPr>
          <w:p w14:paraId="6B4D0EA8">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969</w:t>
            </w:r>
          </w:p>
        </w:tc>
        <w:tc>
          <w:tcPr>
            <w:tcW w:w="690" w:type="dxa"/>
            <w:noWrap w:val="0"/>
            <w:vAlign w:val="center"/>
          </w:tcPr>
          <w:p w14:paraId="2DD546F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912</w:t>
            </w:r>
          </w:p>
        </w:tc>
        <w:tc>
          <w:tcPr>
            <w:tcW w:w="688" w:type="dxa"/>
            <w:noWrap w:val="0"/>
            <w:vAlign w:val="center"/>
          </w:tcPr>
          <w:p w14:paraId="5F0B6F89">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管·次（每管每次）价格含冷冻当天起保存2个月的费用，不足2月按2月计费。冻存结束前只收取一次。第2管开始每管按65%收取，最高收费不超过5100元。</w:t>
            </w:r>
          </w:p>
        </w:tc>
        <w:tc>
          <w:tcPr>
            <w:tcW w:w="386" w:type="dxa"/>
            <w:noWrap w:val="0"/>
            <w:vAlign w:val="center"/>
          </w:tcPr>
          <w:p w14:paraId="446A7BFE">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41F1CBFC">
            <w:pPr>
              <w:suppressAutoHyphens/>
              <w:bidi w:val="0"/>
              <w:snapToGrid w:val="0"/>
              <w:jc w:val="center"/>
              <w:rPr>
                <w:rFonts w:hint="default" w:ascii="Times New Roman" w:hAnsi="Times New Roman" w:eastAsia="方正仿宋_GBK" w:cs="Times New Roman"/>
                <w:sz w:val="21"/>
                <w:szCs w:val="21"/>
              </w:rPr>
            </w:pPr>
          </w:p>
        </w:tc>
        <w:tc>
          <w:tcPr>
            <w:tcW w:w="438" w:type="dxa"/>
            <w:noWrap w:val="0"/>
            <w:vAlign w:val="center"/>
          </w:tcPr>
          <w:p w14:paraId="64A507AD">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470495AD">
            <w:pPr>
              <w:suppressAutoHyphens/>
              <w:bidi w:val="0"/>
              <w:snapToGrid w:val="0"/>
              <w:jc w:val="center"/>
              <w:rPr>
                <w:rFonts w:hint="default" w:ascii="Times New Roman" w:hAnsi="Times New Roman" w:eastAsia="方正仿宋_GBK" w:cs="Times New Roman"/>
                <w:sz w:val="21"/>
                <w:szCs w:val="21"/>
              </w:rPr>
            </w:pPr>
          </w:p>
        </w:tc>
      </w:tr>
      <w:tr w14:paraId="4145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385" w:type="dxa"/>
            <w:noWrap w:val="0"/>
            <w:vAlign w:val="center"/>
          </w:tcPr>
          <w:p w14:paraId="7B82374F">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4</w:t>
            </w:r>
          </w:p>
        </w:tc>
        <w:tc>
          <w:tcPr>
            <w:tcW w:w="572" w:type="dxa"/>
            <w:noWrap w:val="0"/>
            <w:vAlign w:val="center"/>
          </w:tcPr>
          <w:p w14:paraId="2C3E26C1">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013112010040000</w:t>
            </w:r>
          </w:p>
        </w:tc>
        <w:tc>
          <w:tcPr>
            <w:tcW w:w="435" w:type="dxa"/>
            <w:noWrap w:val="0"/>
            <w:vAlign w:val="center"/>
          </w:tcPr>
          <w:p w14:paraId="543E2410">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组织/体液/细胞冷冻续存（辅助生殖）</w:t>
            </w:r>
          </w:p>
        </w:tc>
        <w:tc>
          <w:tcPr>
            <w:tcW w:w="1185" w:type="dxa"/>
            <w:noWrap w:val="0"/>
            <w:vAlign w:val="center"/>
          </w:tcPr>
          <w:p w14:paraId="120F7A20">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指将冷冻后的辅助生殖相关组织、体液、细胞持续冻存。含冻存至解冻复苏前或约定截止保存时间期间的人力资源和基本物质消耗。</w:t>
            </w:r>
          </w:p>
        </w:tc>
        <w:tc>
          <w:tcPr>
            <w:tcW w:w="405" w:type="dxa"/>
            <w:noWrap w:val="0"/>
            <w:vAlign w:val="center"/>
          </w:tcPr>
          <w:p w14:paraId="491E0685">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2AA2E6D2">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管·月</w:t>
            </w:r>
          </w:p>
        </w:tc>
        <w:tc>
          <w:tcPr>
            <w:tcW w:w="722" w:type="dxa"/>
            <w:noWrap w:val="0"/>
            <w:vAlign w:val="center"/>
          </w:tcPr>
          <w:p w14:paraId="4E316932">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95</w:t>
            </w:r>
          </w:p>
        </w:tc>
        <w:tc>
          <w:tcPr>
            <w:tcW w:w="660" w:type="dxa"/>
            <w:noWrap w:val="0"/>
            <w:vAlign w:val="center"/>
          </w:tcPr>
          <w:p w14:paraId="432900EA">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90</w:t>
            </w:r>
          </w:p>
        </w:tc>
        <w:tc>
          <w:tcPr>
            <w:tcW w:w="705" w:type="dxa"/>
            <w:noWrap w:val="0"/>
            <w:vAlign w:val="center"/>
          </w:tcPr>
          <w:p w14:paraId="328FA6A4">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86</w:t>
            </w:r>
          </w:p>
        </w:tc>
        <w:tc>
          <w:tcPr>
            <w:tcW w:w="645" w:type="dxa"/>
            <w:noWrap w:val="0"/>
            <w:vAlign w:val="center"/>
          </w:tcPr>
          <w:p w14:paraId="6C8DD268">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81</w:t>
            </w:r>
          </w:p>
        </w:tc>
        <w:tc>
          <w:tcPr>
            <w:tcW w:w="690" w:type="dxa"/>
            <w:noWrap w:val="0"/>
            <w:vAlign w:val="center"/>
          </w:tcPr>
          <w:p w14:paraId="0E07FC6E">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76</w:t>
            </w:r>
          </w:p>
        </w:tc>
        <w:tc>
          <w:tcPr>
            <w:tcW w:w="688" w:type="dxa"/>
            <w:noWrap w:val="0"/>
            <w:vAlign w:val="center"/>
          </w:tcPr>
          <w:p w14:paraId="04E765F8">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每月最高收费不超过600元。保存超过2月的，按每管每月（管·月）收取续存费用，不足1月按1月计费；不得重复收取“组织/体液/细胞冷冻（辅助生殖）”费用。</w:t>
            </w:r>
          </w:p>
        </w:tc>
        <w:tc>
          <w:tcPr>
            <w:tcW w:w="386" w:type="dxa"/>
            <w:noWrap w:val="0"/>
            <w:vAlign w:val="center"/>
          </w:tcPr>
          <w:p w14:paraId="6C3669F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0C380AC8">
            <w:pPr>
              <w:suppressAutoHyphens/>
              <w:bidi w:val="0"/>
              <w:snapToGrid w:val="0"/>
              <w:jc w:val="center"/>
              <w:rPr>
                <w:rFonts w:hint="default" w:ascii="Times New Roman" w:hAnsi="Times New Roman" w:eastAsia="方正仿宋_GBK" w:cs="Times New Roman"/>
                <w:sz w:val="21"/>
                <w:szCs w:val="21"/>
              </w:rPr>
            </w:pPr>
          </w:p>
        </w:tc>
        <w:tc>
          <w:tcPr>
            <w:tcW w:w="438" w:type="dxa"/>
            <w:noWrap w:val="0"/>
            <w:vAlign w:val="center"/>
          </w:tcPr>
          <w:p w14:paraId="53EFB4AC">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582FBD4D">
            <w:pPr>
              <w:suppressAutoHyphens/>
              <w:bidi w:val="0"/>
              <w:snapToGrid w:val="0"/>
              <w:jc w:val="center"/>
              <w:rPr>
                <w:rFonts w:hint="default" w:ascii="Times New Roman" w:hAnsi="Times New Roman" w:eastAsia="方正仿宋_GBK" w:cs="Times New Roman"/>
                <w:sz w:val="21"/>
                <w:szCs w:val="21"/>
              </w:rPr>
            </w:pPr>
          </w:p>
        </w:tc>
      </w:tr>
      <w:tr w14:paraId="5600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385" w:type="dxa"/>
            <w:noWrap w:val="0"/>
            <w:vAlign w:val="center"/>
          </w:tcPr>
          <w:p w14:paraId="547C2BEF">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5</w:t>
            </w:r>
          </w:p>
        </w:tc>
        <w:tc>
          <w:tcPr>
            <w:tcW w:w="572" w:type="dxa"/>
            <w:noWrap w:val="0"/>
            <w:vAlign w:val="center"/>
          </w:tcPr>
          <w:p w14:paraId="5A818F83">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013112010050000</w:t>
            </w:r>
          </w:p>
        </w:tc>
        <w:tc>
          <w:tcPr>
            <w:tcW w:w="435" w:type="dxa"/>
            <w:noWrap w:val="0"/>
            <w:vAlign w:val="center"/>
          </w:tcPr>
          <w:p w14:paraId="783D2B94">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胚胎移植</w:t>
            </w:r>
          </w:p>
        </w:tc>
        <w:tc>
          <w:tcPr>
            <w:tcW w:w="1185" w:type="dxa"/>
            <w:noWrap w:val="0"/>
            <w:vAlign w:val="center"/>
          </w:tcPr>
          <w:p w14:paraId="2AD76C91">
            <w:pPr>
              <w:widowControl/>
              <w:suppressAutoHyphens/>
              <w:bidi w:val="0"/>
              <w:snapToGrid w:val="0"/>
              <w:spacing w:line="280" w:lineRule="exac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指将胚胎或囊胚移送至患者宫腔内。含胚胎评估、移送至患者宫腔内过程中所需的人力资源和基本物质消耗。</w:t>
            </w:r>
          </w:p>
        </w:tc>
        <w:tc>
          <w:tcPr>
            <w:tcW w:w="405" w:type="dxa"/>
            <w:noWrap w:val="0"/>
            <w:vAlign w:val="center"/>
          </w:tcPr>
          <w:p w14:paraId="00A49151">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胚胎移植管</w:t>
            </w:r>
          </w:p>
        </w:tc>
        <w:tc>
          <w:tcPr>
            <w:tcW w:w="373" w:type="dxa"/>
            <w:noWrap w:val="0"/>
            <w:vAlign w:val="center"/>
          </w:tcPr>
          <w:p w14:paraId="2B059436">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315B620C">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1824</w:t>
            </w:r>
          </w:p>
        </w:tc>
        <w:tc>
          <w:tcPr>
            <w:tcW w:w="660" w:type="dxa"/>
            <w:noWrap w:val="0"/>
            <w:vAlign w:val="center"/>
          </w:tcPr>
          <w:p w14:paraId="059EEE2C">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1733</w:t>
            </w:r>
          </w:p>
        </w:tc>
        <w:tc>
          <w:tcPr>
            <w:tcW w:w="705" w:type="dxa"/>
            <w:noWrap w:val="0"/>
            <w:vAlign w:val="center"/>
          </w:tcPr>
          <w:p w14:paraId="68C745C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1642</w:t>
            </w:r>
          </w:p>
        </w:tc>
        <w:tc>
          <w:tcPr>
            <w:tcW w:w="645" w:type="dxa"/>
            <w:noWrap w:val="0"/>
            <w:vAlign w:val="center"/>
          </w:tcPr>
          <w:p w14:paraId="0D5C2C1D">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1550</w:t>
            </w:r>
          </w:p>
        </w:tc>
        <w:tc>
          <w:tcPr>
            <w:tcW w:w="690" w:type="dxa"/>
            <w:noWrap w:val="0"/>
            <w:vAlign w:val="center"/>
          </w:tcPr>
          <w:p w14:paraId="775FDC81">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1459</w:t>
            </w:r>
          </w:p>
        </w:tc>
        <w:tc>
          <w:tcPr>
            <w:tcW w:w="688" w:type="dxa"/>
            <w:noWrap w:val="0"/>
            <w:vAlign w:val="center"/>
          </w:tcPr>
          <w:p w14:paraId="61A06AB6">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冻融胚胎加收50%</w:t>
            </w:r>
          </w:p>
        </w:tc>
        <w:tc>
          <w:tcPr>
            <w:tcW w:w="386" w:type="dxa"/>
            <w:noWrap w:val="0"/>
            <w:vAlign w:val="center"/>
          </w:tcPr>
          <w:p w14:paraId="1AD95D54">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手术费</w:t>
            </w:r>
          </w:p>
        </w:tc>
        <w:tc>
          <w:tcPr>
            <w:tcW w:w="386" w:type="dxa"/>
            <w:noWrap w:val="0"/>
            <w:vAlign w:val="center"/>
          </w:tcPr>
          <w:p w14:paraId="7F8C834D">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乙</w:t>
            </w:r>
          </w:p>
        </w:tc>
        <w:tc>
          <w:tcPr>
            <w:tcW w:w="438" w:type="dxa"/>
            <w:noWrap w:val="0"/>
            <w:vAlign w:val="center"/>
          </w:tcPr>
          <w:p w14:paraId="630CA719">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386" w:type="dxa"/>
            <w:noWrap w:val="0"/>
            <w:vAlign w:val="center"/>
          </w:tcPr>
          <w:p w14:paraId="12B986D6">
            <w:pPr>
              <w:suppressAutoHyphens/>
              <w:bidi w:val="0"/>
              <w:snapToGrid w:val="0"/>
              <w:jc w:val="center"/>
              <w:rPr>
                <w:rFonts w:hint="default" w:ascii="Times New Roman" w:hAnsi="Times New Roman" w:eastAsia="方正仿宋_GBK" w:cs="Times New Roman"/>
                <w:sz w:val="21"/>
                <w:szCs w:val="21"/>
              </w:rPr>
            </w:pPr>
          </w:p>
        </w:tc>
      </w:tr>
      <w:tr w14:paraId="35E2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385" w:type="dxa"/>
            <w:noWrap w:val="0"/>
            <w:vAlign w:val="center"/>
          </w:tcPr>
          <w:p w14:paraId="1695B983">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6</w:t>
            </w:r>
          </w:p>
        </w:tc>
        <w:tc>
          <w:tcPr>
            <w:tcW w:w="572" w:type="dxa"/>
            <w:noWrap w:val="0"/>
            <w:vAlign w:val="center"/>
          </w:tcPr>
          <w:p w14:paraId="1EAA1AAF">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013112010060000</w:t>
            </w:r>
          </w:p>
        </w:tc>
        <w:tc>
          <w:tcPr>
            <w:tcW w:w="435" w:type="dxa"/>
            <w:noWrap w:val="0"/>
            <w:vAlign w:val="center"/>
          </w:tcPr>
          <w:p w14:paraId="6DF63487">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未成熟卵体外成熟培养</w:t>
            </w:r>
          </w:p>
        </w:tc>
        <w:tc>
          <w:tcPr>
            <w:tcW w:w="1185" w:type="dxa"/>
            <w:noWrap w:val="0"/>
            <w:vAlign w:val="center"/>
          </w:tcPr>
          <w:p w14:paraId="2F38DF50">
            <w:pPr>
              <w:widowControl/>
              <w:suppressAutoHyphens/>
              <w:bidi w:val="0"/>
              <w:snapToGrid w:val="0"/>
              <w:spacing w:line="280" w:lineRule="exac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将通过临床操作获取的未成熟卵进行体外培养。含未成熟卵处理、培养、观察、评估、激活过程中所需的人力资源和基本物质消耗。</w:t>
            </w:r>
          </w:p>
        </w:tc>
        <w:tc>
          <w:tcPr>
            <w:tcW w:w="405" w:type="dxa"/>
            <w:noWrap w:val="0"/>
            <w:vAlign w:val="center"/>
          </w:tcPr>
          <w:p w14:paraId="2B48BF28">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5D7267BC">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6A9065A9">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1900</w:t>
            </w:r>
          </w:p>
        </w:tc>
        <w:tc>
          <w:tcPr>
            <w:tcW w:w="660" w:type="dxa"/>
            <w:noWrap w:val="0"/>
            <w:vAlign w:val="center"/>
          </w:tcPr>
          <w:p w14:paraId="202424CD">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1805</w:t>
            </w:r>
          </w:p>
        </w:tc>
        <w:tc>
          <w:tcPr>
            <w:tcW w:w="705" w:type="dxa"/>
            <w:noWrap w:val="0"/>
            <w:vAlign w:val="center"/>
          </w:tcPr>
          <w:p w14:paraId="17E6E9B3">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1710</w:t>
            </w:r>
          </w:p>
        </w:tc>
        <w:tc>
          <w:tcPr>
            <w:tcW w:w="645" w:type="dxa"/>
            <w:noWrap w:val="0"/>
            <w:vAlign w:val="center"/>
          </w:tcPr>
          <w:p w14:paraId="38288AB6">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1615</w:t>
            </w:r>
          </w:p>
        </w:tc>
        <w:tc>
          <w:tcPr>
            <w:tcW w:w="690" w:type="dxa"/>
            <w:noWrap w:val="0"/>
            <w:vAlign w:val="center"/>
          </w:tcPr>
          <w:p w14:paraId="54F8F791">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1520</w:t>
            </w:r>
          </w:p>
        </w:tc>
        <w:tc>
          <w:tcPr>
            <w:tcW w:w="688" w:type="dxa"/>
            <w:noWrap w:val="0"/>
            <w:vAlign w:val="center"/>
          </w:tcPr>
          <w:p w14:paraId="2CFC9245">
            <w:pPr>
              <w:suppressAutoHyphens/>
              <w:bidi w:val="0"/>
              <w:adjustRightInd w:val="0"/>
              <w:snapToGrid w:val="0"/>
              <w:spacing w:line="240" w:lineRule="exact"/>
              <w:rPr>
                <w:rFonts w:hint="default" w:ascii="Times New Roman" w:hAnsi="Times New Roman" w:eastAsia="方正仿宋_GBK" w:cs="Times New Roman"/>
                <w:w w:val="90"/>
                <w:sz w:val="21"/>
                <w:szCs w:val="21"/>
              </w:rPr>
            </w:pPr>
          </w:p>
        </w:tc>
        <w:tc>
          <w:tcPr>
            <w:tcW w:w="386" w:type="dxa"/>
            <w:noWrap w:val="0"/>
            <w:vAlign w:val="center"/>
          </w:tcPr>
          <w:p w14:paraId="0A31D6B3">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0ACFE604">
            <w:pPr>
              <w:suppressAutoHyphens/>
              <w:bidi w:val="0"/>
              <w:snapToGrid w:val="0"/>
              <w:jc w:val="center"/>
              <w:rPr>
                <w:rFonts w:hint="default" w:ascii="Times New Roman" w:hAnsi="Times New Roman" w:eastAsia="方正仿宋_GBK" w:cs="Times New Roman"/>
                <w:sz w:val="21"/>
                <w:szCs w:val="21"/>
              </w:rPr>
            </w:pPr>
          </w:p>
        </w:tc>
        <w:tc>
          <w:tcPr>
            <w:tcW w:w="438" w:type="dxa"/>
            <w:noWrap w:val="0"/>
            <w:vAlign w:val="center"/>
          </w:tcPr>
          <w:p w14:paraId="70989EDD">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534E9E45">
            <w:pPr>
              <w:suppressAutoHyphens/>
              <w:bidi w:val="0"/>
              <w:snapToGrid w:val="0"/>
              <w:jc w:val="center"/>
              <w:rPr>
                <w:rFonts w:hint="default" w:ascii="Times New Roman" w:hAnsi="Times New Roman" w:eastAsia="方正仿宋_GBK" w:cs="Times New Roman"/>
                <w:sz w:val="21"/>
                <w:szCs w:val="21"/>
              </w:rPr>
            </w:pPr>
          </w:p>
        </w:tc>
      </w:tr>
      <w:tr w14:paraId="115D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385" w:type="dxa"/>
            <w:noWrap w:val="0"/>
            <w:vAlign w:val="center"/>
          </w:tcPr>
          <w:p w14:paraId="5A7490B6">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7</w:t>
            </w:r>
          </w:p>
        </w:tc>
        <w:tc>
          <w:tcPr>
            <w:tcW w:w="572" w:type="dxa"/>
            <w:noWrap w:val="0"/>
            <w:vAlign w:val="center"/>
          </w:tcPr>
          <w:p w14:paraId="2A42B195">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013112010070000</w:t>
            </w:r>
          </w:p>
        </w:tc>
        <w:tc>
          <w:tcPr>
            <w:tcW w:w="435" w:type="dxa"/>
            <w:noWrap w:val="0"/>
            <w:vAlign w:val="center"/>
          </w:tcPr>
          <w:p w14:paraId="1115CFC4">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胚胎辅助孵化</w:t>
            </w:r>
          </w:p>
        </w:tc>
        <w:tc>
          <w:tcPr>
            <w:tcW w:w="1185" w:type="dxa"/>
            <w:noWrap w:val="0"/>
            <w:vAlign w:val="center"/>
          </w:tcPr>
          <w:p w14:paraId="31F0157E">
            <w:pPr>
              <w:widowControl/>
              <w:suppressAutoHyphens/>
              <w:bidi w:val="0"/>
              <w:snapToGrid w:val="0"/>
              <w:spacing w:line="280" w:lineRule="exac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将胚胎通过物理或化学的方法，将透明带制造一处缺损或裂隙，提高着床成功率。含筛选、调试、透明带处理、记录过程中所需的人力资源和基本物质消耗。</w:t>
            </w:r>
          </w:p>
        </w:tc>
        <w:tc>
          <w:tcPr>
            <w:tcW w:w="405" w:type="dxa"/>
            <w:noWrap w:val="0"/>
            <w:vAlign w:val="center"/>
          </w:tcPr>
          <w:p w14:paraId="4BE2B8EC">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2F24A12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29E6534C">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760</w:t>
            </w:r>
          </w:p>
        </w:tc>
        <w:tc>
          <w:tcPr>
            <w:tcW w:w="660" w:type="dxa"/>
            <w:noWrap w:val="0"/>
            <w:vAlign w:val="center"/>
          </w:tcPr>
          <w:p w14:paraId="21505BFD">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722</w:t>
            </w:r>
          </w:p>
        </w:tc>
        <w:tc>
          <w:tcPr>
            <w:tcW w:w="705" w:type="dxa"/>
            <w:noWrap w:val="0"/>
            <w:vAlign w:val="center"/>
          </w:tcPr>
          <w:p w14:paraId="3C38557F">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684</w:t>
            </w:r>
          </w:p>
        </w:tc>
        <w:tc>
          <w:tcPr>
            <w:tcW w:w="645" w:type="dxa"/>
            <w:noWrap w:val="0"/>
            <w:vAlign w:val="center"/>
          </w:tcPr>
          <w:p w14:paraId="62439DB1">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646</w:t>
            </w:r>
          </w:p>
        </w:tc>
        <w:tc>
          <w:tcPr>
            <w:tcW w:w="690" w:type="dxa"/>
            <w:noWrap w:val="0"/>
            <w:vAlign w:val="center"/>
          </w:tcPr>
          <w:p w14:paraId="05CB70DA">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608</w:t>
            </w:r>
          </w:p>
        </w:tc>
        <w:tc>
          <w:tcPr>
            <w:tcW w:w="688" w:type="dxa"/>
            <w:noWrap w:val="0"/>
            <w:vAlign w:val="center"/>
          </w:tcPr>
          <w:p w14:paraId="510F07CB">
            <w:pPr>
              <w:suppressAutoHyphens/>
              <w:bidi w:val="0"/>
              <w:adjustRightInd w:val="0"/>
              <w:snapToGrid w:val="0"/>
              <w:spacing w:line="240" w:lineRule="exact"/>
              <w:rPr>
                <w:rFonts w:hint="default" w:ascii="Times New Roman" w:hAnsi="Times New Roman" w:eastAsia="方正仿宋_GBK" w:cs="Times New Roman"/>
                <w:w w:val="90"/>
                <w:sz w:val="21"/>
                <w:szCs w:val="21"/>
              </w:rPr>
            </w:pPr>
          </w:p>
        </w:tc>
        <w:tc>
          <w:tcPr>
            <w:tcW w:w="386" w:type="dxa"/>
            <w:noWrap w:val="0"/>
            <w:vAlign w:val="center"/>
          </w:tcPr>
          <w:p w14:paraId="04C1DF7F">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5F617C6B">
            <w:pPr>
              <w:suppressAutoHyphens/>
              <w:bidi w:val="0"/>
              <w:snapToGrid w:val="0"/>
              <w:jc w:val="center"/>
              <w:rPr>
                <w:rFonts w:hint="default" w:ascii="Times New Roman" w:hAnsi="Times New Roman" w:eastAsia="方正仿宋_GBK" w:cs="Times New Roman"/>
                <w:sz w:val="21"/>
                <w:szCs w:val="21"/>
              </w:rPr>
            </w:pPr>
          </w:p>
        </w:tc>
        <w:tc>
          <w:tcPr>
            <w:tcW w:w="438" w:type="dxa"/>
            <w:noWrap w:val="0"/>
            <w:vAlign w:val="center"/>
          </w:tcPr>
          <w:p w14:paraId="5EFDE250">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7FEDC32A">
            <w:pPr>
              <w:suppressAutoHyphens/>
              <w:bidi w:val="0"/>
              <w:snapToGrid w:val="0"/>
              <w:jc w:val="center"/>
              <w:rPr>
                <w:rFonts w:hint="default" w:ascii="Times New Roman" w:hAnsi="Times New Roman" w:eastAsia="方正仿宋_GBK" w:cs="Times New Roman"/>
                <w:sz w:val="21"/>
                <w:szCs w:val="21"/>
              </w:rPr>
            </w:pPr>
          </w:p>
        </w:tc>
      </w:tr>
      <w:tr w14:paraId="492C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385" w:type="dxa"/>
            <w:noWrap w:val="0"/>
            <w:vAlign w:val="center"/>
          </w:tcPr>
          <w:p w14:paraId="4FA0DD4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8</w:t>
            </w:r>
          </w:p>
        </w:tc>
        <w:tc>
          <w:tcPr>
            <w:tcW w:w="572" w:type="dxa"/>
            <w:noWrap w:val="0"/>
            <w:vAlign w:val="center"/>
          </w:tcPr>
          <w:p w14:paraId="7C4FF76C">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013112010080000</w:t>
            </w:r>
          </w:p>
        </w:tc>
        <w:tc>
          <w:tcPr>
            <w:tcW w:w="435" w:type="dxa"/>
            <w:noWrap w:val="0"/>
            <w:vAlign w:val="center"/>
          </w:tcPr>
          <w:p w14:paraId="750FC7D9">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组织、细胞活检（辅助生殖）</w:t>
            </w:r>
          </w:p>
        </w:tc>
        <w:tc>
          <w:tcPr>
            <w:tcW w:w="1185" w:type="dxa"/>
            <w:noWrap w:val="0"/>
            <w:vAlign w:val="center"/>
          </w:tcPr>
          <w:p w14:paraId="61DF373C">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指在囊胚/卵裂期胚胎/卵母细胞等辅助生殖相关的组织、细胞上分离出检测标本。含筛选、评估、透明带处理，吸取分离标本过程中所需的人力资源和基本物质消耗。</w:t>
            </w:r>
          </w:p>
        </w:tc>
        <w:tc>
          <w:tcPr>
            <w:tcW w:w="405" w:type="dxa"/>
            <w:noWrap w:val="0"/>
            <w:vAlign w:val="center"/>
          </w:tcPr>
          <w:p w14:paraId="4B3E4142">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5D6E21C3">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每个胚胎（卵）</w:t>
            </w:r>
          </w:p>
        </w:tc>
        <w:tc>
          <w:tcPr>
            <w:tcW w:w="722" w:type="dxa"/>
            <w:noWrap w:val="0"/>
            <w:vAlign w:val="center"/>
          </w:tcPr>
          <w:p w14:paraId="26CE81C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1425</w:t>
            </w:r>
          </w:p>
        </w:tc>
        <w:tc>
          <w:tcPr>
            <w:tcW w:w="660" w:type="dxa"/>
            <w:noWrap w:val="0"/>
            <w:vAlign w:val="center"/>
          </w:tcPr>
          <w:p w14:paraId="28325023">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1354</w:t>
            </w:r>
          </w:p>
        </w:tc>
        <w:tc>
          <w:tcPr>
            <w:tcW w:w="705" w:type="dxa"/>
            <w:noWrap w:val="0"/>
            <w:vAlign w:val="center"/>
          </w:tcPr>
          <w:p w14:paraId="598F3CE8">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1283</w:t>
            </w:r>
          </w:p>
        </w:tc>
        <w:tc>
          <w:tcPr>
            <w:tcW w:w="645" w:type="dxa"/>
            <w:noWrap w:val="0"/>
            <w:vAlign w:val="center"/>
          </w:tcPr>
          <w:p w14:paraId="07E1B714">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1211</w:t>
            </w:r>
          </w:p>
        </w:tc>
        <w:tc>
          <w:tcPr>
            <w:tcW w:w="690" w:type="dxa"/>
            <w:noWrap w:val="0"/>
            <w:vAlign w:val="center"/>
          </w:tcPr>
          <w:p w14:paraId="15AABD4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1140</w:t>
            </w:r>
          </w:p>
        </w:tc>
        <w:tc>
          <w:tcPr>
            <w:tcW w:w="688" w:type="dxa"/>
            <w:noWrap w:val="0"/>
            <w:vAlign w:val="center"/>
          </w:tcPr>
          <w:p w14:paraId="576F32BB">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每增加一个胚胎（卵）按50%收取，最高收费不超过6000元。</w:t>
            </w:r>
          </w:p>
        </w:tc>
        <w:tc>
          <w:tcPr>
            <w:tcW w:w="386" w:type="dxa"/>
            <w:noWrap w:val="0"/>
            <w:vAlign w:val="center"/>
          </w:tcPr>
          <w:p w14:paraId="03A4BDD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32867C24">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乙</w:t>
            </w:r>
          </w:p>
        </w:tc>
        <w:tc>
          <w:tcPr>
            <w:tcW w:w="438" w:type="dxa"/>
            <w:noWrap w:val="0"/>
            <w:vAlign w:val="center"/>
          </w:tcPr>
          <w:p w14:paraId="0D91BDB8">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386" w:type="dxa"/>
            <w:noWrap w:val="0"/>
            <w:vAlign w:val="center"/>
          </w:tcPr>
          <w:p w14:paraId="64D24EB6">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基金支付不超过3次/人</w:t>
            </w:r>
          </w:p>
        </w:tc>
      </w:tr>
      <w:tr w14:paraId="2A78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85" w:type="dxa"/>
            <w:noWrap w:val="0"/>
            <w:vAlign w:val="center"/>
          </w:tcPr>
          <w:p w14:paraId="2D3920A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9</w:t>
            </w:r>
          </w:p>
        </w:tc>
        <w:tc>
          <w:tcPr>
            <w:tcW w:w="572" w:type="dxa"/>
            <w:noWrap w:val="0"/>
            <w:vAlign w:val="center"/>
          </w:tcPr>
          <w:p w14:paraId="2548DC22">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013112010090000</w:t>
            </w:r>
          </w:p>
        </w:tc>
        <w:tc>
          <w:tcPr>
            <w:tcW w:w="435" w:type="dxa"/>
            <w:noWrap w:val="0"/>
            <w:vAlign w:val="center"/>
          </w:tcPr>
          <w:p w14:paraId="338D5701">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人工授精</w:t>
            </w:r>
          </w:p>
        </w:tc>
        <w:tc>
          <w:tcPr>
            <w:tcW w:w="1185" w:type="dxa"/>
            <w:noWrap w:val="0"/>
            <w:vAlign w:val="center"/>
          </w:tcPr>
          <w:p w14:paraId="16996106">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指通过临床操作将精液注入患者宫腔内。含精液注入、观察等过程中所需的人力资源和基本物质消耗。</w:t>
            </w:r>
          </w:p>
        </w:tc>
        <w:tc>
          <w:tcPr>
            <w:tcW w:w="405" w:type="dxa"/>
            <w:noWrap w:val="0"/>
            <w:vAlign w:val="center"/>
          </w:tcPr>
          <w:p w14:paraId="163AA924">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人工授精管</w:t>
            </w:r>
          </w:p>
        </w:tc>
        <w:tc>
          <w:tcPr>
            <w:tcW w:w="373" w:type="dxa"/>
            <w:noWrap w:val="0"/>
            <w:vAlign w:val="center"/>
          </w:tcPr>
          <w:p w14:paraId="66B5E498">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59B4A6F2">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570</w:t>
            </w:r>
          </w:p>
        </w:tc>
        <w:tc>
          <w:tcPr>
            <w:tcW w:w="660" w:type="dxa"/>
            <w:noWrap w:val="0"/>
            <w:vAlign w:val="center"/>
          </w:tcPr>
          <w:p w14:paraId="35C2E576">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542</w:t>
            </w:r>
          </w:p>
        </w:tc>
        <w:tc>
          <w:tcPr>
            <w:tcW w:w="705" w:type="dxa"/>
            <w:noWrap w:val="0"/>
            <w:vAlign w:val="center"/>
          </w:tcPr>
          <w:p w14:paraId="06900363">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513</w:t>
            </w:r>
          </w:p>
        </w:tc>
        <w:tc>
          <w:tcPr>
            <w:tcW w:w="645" w:type="dxa"/>
            <w:noWrap w:val="0"/>
            <w:vAlign w:val="center"/>
          </w:tcPr>
          <w:p w14:paraId="32FB708D">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485</w:t>
            </w:r>
          </w:p>
        </w:tc>
        <w:tc>
          <w:tcPr>
            <w:tcW w:w="690" w:type="dxa"/>
            <w:noWrap w:val="0"/>
            <w:vAlign w:val="center"/>
          </w:tcPr>
          <w:p w14:paraId="19783BA5">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456</w:t>
            </w:r>
          </w:p>
        </w:tc>
        <w:tc>
          <w:tcPr>
            <w:tcW w:w="688" w:type="dxa"/>
            <w:noWrap w:val="0"/>
            <w:vAlign w:val="center"/>
          </w:tcPr>
          <w:p w14:paraId="0FB79DBB">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阴道（宫颈）内人工授精240元。</w:t>
            </w:r>
          </w:p>
        </w:tc>
        <w:tc>
          <w:tcPr>
            <w:tcW w:w="386" w:type="dxa"/>
            <w:noWrap w:val="0"/>
            <w:vAlign w:val="center"/>
          </w:tcPr>
          <w:p w14:paraId="648B8A0E">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手术费</w:t>
            </w:r>
          </w:p>
        </w:tc>
        <w:tc>
          <w:tcPr>
            <w:tcW w:w="386" w:type="dxa"/>
            <w:noWrap w:val="0"/>
            <w:vAlign w:val="center"/>
          </w:tcPr>
          <w:p w14:paraId="3AB15335">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甲</w:t>
            </w:r>
          </w:p>
        </w:tc>
        <w:tc>
          <w:tcPr>
            <w:tcW w:w="438" w:type="dxa"/>
            <w:noWrap w:val="0"/>
            <w:vAlign w:val="center"/>
          </w:tcPr>
          <w:p w14:paraId="46BDD431">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5F9FC0C3">
            <w:pPr>
              <w:suppressAutoHyphens/>
              <w:bidi w:val="0"/>
              <w:snapToGrid w:val="0"/>
              <w:jc w:val="center"/>
              <w:rPr>
                <w:rFonts w:hint="default" w:ascii="Times New Roman" w:hAnsi="Times New Roman" w:eastAsia="方正仿宋_GBK" w:cs="Times New Roman"/>
                <w:sz w:val="21"/>
                <w:szCs w:val="21"/>
              </w:rPr>
            </w:pPr>
          </w:p>
        </w:tc>
      </w:tr>
      <w:tr w14:paraId="7E74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385" w:type="dxa"/>
            <w:noWrap w:val="0"/>
            <w:vAlign w:val="center"/>
          </w:tcPr>
          <w:p w14:paraId="5EE68D11">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572" w:type="dxa"/>
            <w:noWrap w:val="0"/>
            <w:vAlign w:val="center"/>
          </w:tcPr>
          <w:p w14:paraId="4DB47220">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013112010100000</w:t>
            </w:r>
          </w:p>
        </w:tc>
        <w:tc>
          <w:tcPr>
            <w:tcW w:w="435" w:type="dxa"/>
            <w:noWrap w:val="0"/>
            <w:vAlign w:val="center"/>
          </w:tcPr>
          <w:p w14:paraId="7A2B0619">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单精子注射</w:t>
            </w:r>
          </w:p>
        </w:tc>
        <w:tc>
          <w:tcPr>
            <w:tcW w:w="1185" w:type="dxa"/>
            <w:noWrap w:val="0"/>
            <w:vAlign w:val="center"/>
          </w:tcPr>
          <w:p w14:paraId="2013CF7F">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将优选处理后的精子注射进卵母细胞，促进形成胚胎。含将精子制动、吸入，注入卵母细胞胞浆等过程中的人力资源和基本物质资源消耗。不含精子优选处理。</w:t>
            </w:r>
          </w:p>
        </w:tc>
        <w:tc>
          <w:tcPr>
            <w:tcW w:w="405" w:type="dxa"/>
            <w:noWrap w:val="0"/>
            <w:vAlign w:val="center"/>
          </w:tcPr>
          <w:p w14:paraId="04A1CF77">
            <w:pPr>
              <w:suppressAutoHyphens/>
              <w:bidi w:val="0"/>
              <w:snapToGrid w:val="0"/>
              <w:jc w:val="left"/>
              <w:rPr>
                <w:rFonts w:hint="default" w:ascii="Times New Roman" w:hAnsi="Times New Roman" w:eastAsia="方正仿宋_GBK" w:cs="Times New Roman"/>
                <w:sz w:val="21"/>
                <w:szCs w:val="21"/>
              </w:rPr>
            </w:pPr>
          </w:p>
        </w:tc>
        <w:tc>
          <w:tcPr>
            <w:tcW w:w="373" w:type="dxa"/>
            <w:noWrap w:val="0"/>
            <w:vAlign w:val="center"/>
          </w:tcPr>
          <w:p w14:paraId="2AADB66B">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卵·次</w:t>
            </w:r>
          </w:p>
        </w:tc>
        <w:tc>
          <w:tcPr>
            <w:tcW w:w="722" w:type="dxa"/>
            <w:noWrap w:val="0"/>
            <w:vAlign w:val="center"/>
          </w:tcPr>
          <w:p w14:paraId="4F3D5B6D">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2850</w:t>
            </w:r>
          </w:p>
        </w:tc>
        <w:tc>
          <w:tcPr>
            <w:tcW w:w="660" w:type="dxa"/>
            <w:noWrap w:val="0"/>
            <w:vAlign w:val="center"/>
          </w:tcPr>
          <w:p w14:paraId="10471CE3">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2708</w:t>
            </w:r>
          </w:p>
        </w:tc>
        <w:tc>
          <w:tcPr>
            <w:tcW w:w="705" w:type="dxa"/>
            <w:noWrap w:val="0"/>
            <w:vAlign w:val="center"/>
          </w:tcPr>
          <w:p w14:paraId="2F097650">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2565</w:t>
            </w:r>
          </w:p>
        </w:tc>
        <w:tc>
          <w:tcPr>
            <w:tcW w:w="645" w:type="dxa"/>
            <w:noWrap w:val="0"/>
            <w:vAlign w:val="center"/>
          </w:tcPr>
          <w:p w14:paraId="0D62E4D7">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2423</w:t>
            </w:r>
          </w:p>
        </w:tc>
        <w:tc>
          <w:tcPr>
            <w:tcW w:w="690" w:type="dxa"/>
            <w:noWrap w:val="0"/>
            <w:vAlign w:val="center"/>
          </w:tcPr>
          <w:p w14:paraId="05366C5B">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2280</w:t>
            </w:r>
          </w:p>
        </w:tc>
        <w:tc>
          <w:tcPr>
            <w:tcW w:w="688" w:type="dxa"/>
            <w:noWrap w:val="0"/>
            <w:vAlign w:val="center"/>
          </w:tcPr>
          <w:p w14:paraId="65D6B0D9">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每增加注射一个卵按30%收取，最高收费不超过6600元。卵子激活加收800元/次（无论多少卵，均按1次收费）。</w:t>
            </w:r>
          </w:p>
        </w:tc>
        <w:tc>
          <w:tcPr>
            <w:tcW w:w="386" w:type="dxa"/>
            <w:noWrap w:val="0"/>
            <w:vAlign w:val="center"/>
          </w:tcPr>
          <w:p w14:paraId="27D55D72">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35EC015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乙</w:t>
            </w:r>
          </w:p>
        </w:tc>
        <w:tc>
          <w:tcPr>
            <w:tcW w:w="438" w:type="dxa"/>
            <w:noWrap w:val="0"/>
            <w:vAlign w:val="center"/>
          </w:tcPr>
          <w:p w14:paraId="794E6DB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10%</w:t>
            </w:r>
          </w:p>
        </w:tc>
        <w:tc>
          <w:tcPr>
            <w:tcW w:w="386" w:type="dxa"/>
            <w:noWrap w:val="0"/>
            <w:vAlign w:val="center"/>
          </w:tcPr>
          <w:p w14:paraId="29FBCF5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基金支付不超过3次/人</w:t>
            </w:r>
          </w:p>
        </w:tc>
      </w:tr>
      <w:tr w14:paraId="497E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385" w:type="dxa"/>
            <w:noWrap w:val="0"/>
            <w:vAlign w:val="center"/>
          </w:tcPr>
          <w:p w14:paraId="173DAEA1">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11</w:t>
            </w:r>
          </w:p>
        </w:tc>
        <w:tc>
          <w:tcPr>
            <w:tcW w:w="572" w:type="dxa"/>
            <w:noWrap w:val="0"/>
            <w:vAlign w:val="center"/>
          </w:tcPr>
          <w:p w14:paraId="5DC021EA">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013111000010000</w:t>
            </w:r>
          </w:p>
        </w:tc>
        <w:tc>
          <w:tcPr>
            <w:tcW w:w="435" w:type="dxa"/>
            <w:noWrap w:val="0"/>
            <w:vAlign w:val="center"/>
          </w:tcPr>
          <w:p w14:paraId="64B87336">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精子优选处理</w:t>
            </w:r>
          </w:p>
        </w:tc>
        <w:tc>
          <w:tcPr>
            <w:tcW w:w="1185" w:type="dxa"/>
            <w:noWrap w:val="0"/>
            <w:vAlign w:val="center"/>
          </w:tcPr>
          <w:p w14:paraId="1694DDD0">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指通过实验室手段从精液中筛选优质精子。含精液采集、分析、处理、筛选、评估过程中所需的人力资源和基本物质消耗。</w:t>
            </w:r>
          </w:p>
        </w:tc>
        <w:tc>
          <w:tcPr>
            <w:tcW w:w="405" w:type="dxa"/>
            <w:noWrap w:val="0"/>
            <w:vAlign w:val="center"/>
          </w:tcPr>
          <w:p w14:paraId="683286B8">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6B150D35">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340BC9A9">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665</w:t>
            </w:r>
          </w:p>
        </w:tc>
        <w:tc>
          <w:tcPr>
            <w:tcW w:w="660" w:type="dxa"/>
            <w:noWrap w:val="0"/>
            <w:vAlign w:val="center"/>
          </w:tcPr>
          <w:p w14:paraId="381B9CDA">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632</w:t>
            </w:r>
          </w:p>
        </w:tc>
        <w:tc>
          <w:tcPr>
            <w:tcW w:w="705" w:type="dxa"/>
            <w:noWrap w:val="0"/>
            <w:vAlign w:val="center"/>
          </w:tcPr>
          <w:p w14:paraId="5DFFF16A">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599</w:t>
            </w:r>
          </w:p>
        </w:tc>
        <w:tc>
          <w:tcPr>
            <w:tcW w:w="645" w:type="dxa"/>
            <w:noWrap w:val="0"/>
            <w:vAlign w:val="center"/>
          </w:tcPr>
          <w:p w14:paraId="1D5AF0DB">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565</w:t>
            </w:r>
          </w:p>
        </w:tc>
        <w:tc>
          <w:tcPr>
            <w:tcW w:w="690" w:type="dxa"/>
            <w:noWrap w:val="0"/>
            <w:vAlign w:val="center"/>
          </w:tcPr>
          <w:p w14:paraId="559EBF78">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532</w:t>
            </w:r>
          </w:p>
        </w:tc>
        <w:tc>
          <w:tcPr>
            <w:tcW w:w="688" w:type="dxa"/>
            <w:noWrap w:val="0"/>
            <w:vAlign w:val="center"/>
          </w:tcPr>
          <w:p w14:paraId="6733E404">
            <w:pPr>
              <w:suppressAutoHyphens/>
              <w:bidi w:val="0"/>
              <w:adjustRightInd w:val="0"/>
              <w:snapToGrid w:val="0"/>
              <w:spacing w:line="240" w:lineRule="exact"/>
              <w:rPr>
                <w:rFonts w:hint="default" w:ascii="Times New Roman" w:hAnsi="Times New Roman" w:eastAsia="方正仿宋_GBK" w:cs="Times New Roman"/>
                <w:w w:val="90"/>
                <w:sz w:val="21"/>
                <w:szCs w:val="21"/>
              </w:rPr>
            </w:pPr>
          </w:p>
        </w:tc>
        <w:tc>
          <w:tcPr>
            <w:tcW w:w="386" w:type="dxa"/>
            <w:noWrap w:val="0"/>
            <w:vAlign w:val="center"/>
          </w:tcPr>
          <w:p w14:paraId="7643D3F5">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治疗费</w:t>
            </w:r>
          </w:p>
        </w:tc>
        <w:tc>
          <w:tcPr>
            <w:tcW w:w="386" w:type="dxa"/>
            <w:noWrap w:val="0"/>
            <w:vAlign w:val="center"/>
          </w:tcPr>
          <w:p w14:paraId="055A59CE">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甲</w:t>
            </w:r>
          </w:p>
        </w:tc>
        <w:tc>
          <w:tcPr>
            <w:tcW w:w="438" w:type="dxa"/>
            <w:noWrap w:val="0"/>
            <w:vAlign w:val="center"/>
          </w:tcPr>
          <w:p w14:paraId="1C96B8A8">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3C1AABA6">
            <w:pPr>
              <w:suppressAutoHyphens/>
              <w:bidi w:val="0"/>
              <w:snapToGrid w:val="0"/>
              <w:jc w:val="center"/>
              <w:rPr>
                <w:rFonts w:hint="default" w:ascii="Times New Roman" w:hAnsi="Times New Roman" w:eastAsia="方正仿宋_GBK" w:cs="Times New Roman"/>
                <w:sz w:val="21"/>
                <w:szCs w:val="21"/>
              </w:rPr>
            </w:pPr>
          </w:p>
        </w:tc>
      </w:tr>
      <w:tr w14:paraId="25F9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385" w:type="dxa"/>
            <w:noWrap w:val="0"/>
            <w:vAlign w:val="center"/>
          </w:tcPr>
          <w:p w14:paraId="032C3D41">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12</w:t>
            </w:r>
          </w:p>
        </w:tc>
        <w:tc>
          <w:tcPr>
            <w:tcW w:w="572" w:type="dxa"/>
            <w:noWrap w:val="0"/>
            <w:vAlign w:val="center"/>
          </w:tcPr>
          <w:p w14:paraId="5C311B72">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013111000020000</w:t>
            </w:r>
          </w:p>
        </w:tc>
        <w:tc>
          <w:tcPr>
            <w:tcW w:w="435" w:type="dxa"/>
            <w:noWrap w:val="0"/>
            <w:vAlign w:val="center"/>
          </w:tcPr>
          <w:p w14:paraId="703325D1">
            <w:pPr>
              <w:widowControl/>
              <w:suppressAutoHyphens/>
              <w:bidi w:val="0"/>
              <w:snapToGrid w:val="0"/>
              <w:jc w:val="left"/>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取精术</w:t>
            </w:r>
          </w:p>
        </w:tc>
        <w:tc>
          <w:tcPr>
            <w:tcW w:w="1185" w:type="dxa"/>
            <w:noWrap w:val="0"/>
            <w:vAlign w:val="center"/>
          </w:tcPr>
          <w:p w14:paraId="146D3FEE">
            <w:pPr>
              <w:widowControl/>
              <w:suppressAutoHyphens/>
              <w:bidi w:val="0"/>
              <w:snapToGrid w:val="0"/>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指通过手术方式获取精子。含穿刺、分离、获取精子评估过程中的人力资源和基本物质消耗。</w:t>
            </w:r>
          </w:p>
        </w:tc>
        <w:tc>
          <w:tcPr>
            <w:tcW w:w="405" w:type="dxa"/>
            <w:noWrap w:val="0"/>
            <w:vAlign w:val="center"/>
          </w:tcPr>
          <w:p w14:paraId="2E736DAC">
            <w:pPr>
              <w:suppressAutoHyphens/>
              <w:bidi w:val="0"/>
              <w:snapToGrid w:val="0"/>
              <w:jc w:val="center"/>
              <w:rPr>
                <w:rFonts w:hint="default" w:ascii="Times New Roman" w:hAnsi="Times New Roman" w:eastAsia="方正仿宋_GBK" w:cs="Times New Roman"/>
                <w:sz w:val="21"/>
                <w:szCs w:val="21"/>
              </w:rPr>
            </w:pPr>
          </w:p>
        </w:tc>
        <w:tc>
          <w:tcPr>
            <w:tcW w:w="373" w:type="dxa"/>
            <w:noWrap w:val="0"/>
            <w:vAlign w:val="center"/>
          </w:tcPr>
          <w:p w14:paraId="78DA2F9A">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次</w:t>
            </w:r>
          </w:p>
        </w:tc>
        <w:tc>
          <w:tcPr>
            <w:tcW w:w="722" w:type="dxa"/>
            <w:noWrap w:val="0"/>
            <w:vAlign w:val="center"/>
          </w:tcPr>
          <w:p w14:paraId="2E7D4C29">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523</w:t>
            </w:r>
          </w:p>
        </w:tc>
        <w:tc>
          <w:tcPr>
            <w:tcW w:w="660" w:type="dxa"/>
            <w:noWrap w:val="0"/>
            <w:vAlign w:val="center"/>
          </w:tcPr>
          <w:p w14:paraId="351DCADD">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497</w:t>
            </w:r>
          </w:p>
        </w:tc>
        <w:tc>
          <w:tcPr>
            <w:tcW w:w="705" w:type="dxa"/>
            <w:noWrap w:val="0"/>
            <w:vAlign w:val="center"/>
          </w:tcPr>
          <w:p w14:paraId="6619F4C9">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471</w:t>
            </w:r>
          </w:p>
        </w:tc>
        <w:tc>
          <w:tcPr>
            <w:tcW w:w="645" w:type="dxa"/>
            <w:noWrap w:val="0"/>
            <w:vAlign w:val="center"/>
          </w:tcPr>
          <w:p w14:paraId="78F5FD2A">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445</w:t>
            </w:r>
          </w:p>
        </w:tc>
        <w:tc>
          <w:tcPr>
            <w:tcW w:w="690" w:type="dxa"/>
            <w:noWrap w:val="0"/>
            <w:vAlign w:val="center"/>
          </w:tcPr>
          <w:p w14:paraId="3FC6BA76">
            <w:pPr>
              <w:widowControl/>
              <w:suppressAutoHyphens/>
              <w:bidi w:val="0"/>
              <w:snapToGrid w:val="0"/>
              <w:jc w:val="center"/>
              <w:textAlignment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418</w:t>
            </w:r>
          </w:p>
        </w:tc>
        <w:tc>
          <w:tcPr>
            <w:tcW w:w="688" w:type="dxa"/>
            <w:noWrap w:val="0"/>
            <w:vAlign w:val="center"/>
          </w:tcPr>
          <w:p w14:paraId="2685287B">
            <w:pPr>
              <w:widowControl/>
              <w:suppressAutoHyphens/>
              <w:bidi w:val="0"/>
              <w:adjustRightInd w:val="0"/>
              <w:snapToGrid w:val="0"/>
              <w:spacing w:line="240" w:lineRule="exact"/>
              <w:textAlignment w:val="center"/>
              <w:rPr>
                <w:rFonts w:hint="default" w:ascii="Times New Roman" w:hAnsi="Times New Roman" w:eastAsia="方正仿宋_GBK" w:cs="Times New Roman"/>
                <w:w w:val="90"/>
                <w:sz w:val="21"/>
                <w:szCs w:val="21"/>
              </w:rPr>
            </w:pPr>
            <w:r>
              <w:rPr>
                <w:rFonts w:hint="default" w:ascii="Times New Roman" w:hAnsi="Times New Roman" w:eastAsia="方正仿宋_GBK" w:cs="Times New Roman"/>
                <w:w w:val="90"/>
                <w:kern w:val="0"/>
                <w:sz w:val="21"/>
                <w:szCs w:val="21"/>
                <w:lang w:bidi="ar"/>
              </w:rPr>
              <w:t>显微镜下操作（在显微镜下切开睾丸/附睾取精）加收1000元。</w:t>
            </w:r>
          </w:p>
        </w:tc>
        <w:tc>
          <w:tcPr>
            <w:tcW w:w="386" w:type="dxa"/>
            <w:noWrap w:val="0"/>
            <w:vAlign w:val="center"/>
          </w:tcPr>
          <w:p w14:paraId="7B10462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手术费</w:t>
            </w:r>
          </w:p>
        </w:tc>
        <w:tc>
          <w:tcPr>
            <w:tcW w:w="386" w:type="dxa"/>
            <w:noWrap w:val="0"/>
            <w:vAlign w:val="center"/>
          </w:tcPr>
          <w:p w14:paraId="705B3300">
            <w:pPr>
              <w:widowControl/>
              <w:suppressAutoHyphens/>
              <w:bidi w:val="0"/>
              <w:snapToGrid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lang w:bidi="ar"/>
              </w:rPr>
              <w:t>甲</w:t>
            </w:r>
          </w:p>
        </w:tc>
        <w:tc>
          <w:tcPr>
            <w:tcW w:w="438" w:type="dxa"/>
            <w:noWrap w:val="0"/>
            <w:vAlign w:val="center"/>
          </w:tcPr>
          <w:p w14:paraId="712B8E46">
            <w:pPr>
              <w:suppressAutoHyphens/>
              <w:bidi w:val="0"/>
              <w:snapToGrid w:val="0"/>
              <w:jc w:val="center"/>
              <w:rPr>
                <w:rFonts w:hint="default" w:ascii="Times New Roman" w:hAnsi="Times New Roman" w:eastAsia="方正仿宋_GBK" w:cs="Times New Roman"/>
                <w:sz w:val="21"/>
                <w:szCs w:val="21"/>
              </w:rPr>
            </w:pPr>
          </w:p>
        </w:tc>
        <w:tc>
          <w:tcPr>
            <w:tcW w:w="386" w:type="dxa"/>
            <w:noWrap w:val="0"/>
            <w:vAlign w:val="center"/>
          </w:tcPr>
          <w:p w14:paraId="05AD3376">
            <w:pPr>
              <w:suppressAutoHyphens/>
              <w:bidi w:val="0"/>
              <w:snapToGrid w:val="0"/>
              <w:jc w:val="center"/>
              <w:rPr>
                <w:rFonts w:hint="default" w:ascii="Times New Roman" w:hAnsi="Times New Roman" w:eastAsia="方正仿宋_GBK" w:cs="Times New Roman"/>
                <w:sz w:val="21"/>
                <w:szCs w:val="21"/>
              </w:rPr>
            </w:pPr>
          </w:p>
        </w:tc>
      </w:tr>
    </w:tbl>
    <w:p w14:paraId="7B56E59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5678216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53F2330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137F3EF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0E6A80F2">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62C9DB71">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39A02018">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32650DEE">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3B2D1093">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08FA38E6">
      <w:pPr>
        <w:suppressAutoHyphens/>
        <w:bidi w:val="0"/>
        <w:snapToGrid w:val="0"/>
        <w:spacing w:before="62" w:beforeLines="20" w:after="62" w:afterLines="20"/>
        <w:jc w:val="left"/>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附件</w:t>
      </w:r>
      <w:r>
        <w:rPr>
          <w:rFonts w:hint="default" w:ascii="Times New Roman" w:hAnsi="Times New Roman" w:eastAsia="方正黑体_GBK" w:cs="Times New Roman"/>
          <w:color w:val="000000"/>
          <w:kern w:val="0"/>
          <w:sz w:val="32"/>
          <w:szCs w:val="32"/>
          <w:lang w:bidi="ar"/>
        </w:rPr>
        <w:t>2</w:t>
      </w:r>
    </w:p>
    <w:p w14:paraId="60515F51">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b w:val="0"/>
          <w:bCs w:val="0"/>
          <w:color w:val="000000"/>
          <w:w w:val="90"/>
          <w:kern w:val="0"/>
          <w:sz w:val="44"/>
          <w:szCs w:val="44"/>
          <w:lang w:bidi="ar"/>
        </w:rPr>
      </w:pPr>
      <w:r>
        <w:rPr>
          <w:rFonts w:hint="eastAsia" w:ascii="方正小标宋_GBK" w:hAnsi="方正小标宋_GBK" w:eastAsia="方正小标宋_GBK" w:cs="方正小标宋_GBK"/>
          <w:b w:val="0"/>
          <w:bCs w:val="0"/>
          <w:color w:val="000000"/>
          <w:w w:val="90"/>
          <w:kern w:val="0"/>
          <w:sz w:val="44"/>
          <w:szCs w:val="44"/>
          <w:lang w:bidi="ar"/>
        </w:rPr>
        <w:t>废止（修订）辅助生殖类医疗服务价格项目表</w:t>
      </w:r>
    </w:p>
    <w:tbl>
      <w:tblPr>
        <w:tblStyle w:val="20"/>
        <w:tblW w:w="0" w:type="auto"/>
        <w:jc w:val="center"/>
        <w:tblLayout w:type="fixed"/>
        <w:tblCellMar>
          <w:top w:w="0" w:type="dxa"/>
          <w:left w:w="108" w:type="dxa"/>
          <w:bottom w:w="0" w:type="dxa"/>
          <w:right w:w="108" w:type="dxa"/>
        </w:tblCellMar>
      </w:tblPr>
      <w:tblGrid>
        <w:gridCol w:w="705"/>
        <w:gridCol w:w="1581"/>
        <w:gridCol w:w="4005"/>
        <w:gridCol w:w="2409"/>
      </w:tblGrid>
      <w:tr w14:paraId="222F46B3">
        <w:tblPrEx>
          <w:tblCellMar>
            <w:top w:w="0" w:type="dxa"/>
            <w:left w:w="108" w:type="dxa"/>
            <w:bottom w:w="0" w:type="dxa"/>
            <w:right w:w="108" w:type="dxa"/>
          </w:tblCellMar>
        </w:tblPrEx>
        <w:trPr>
          <w:trHeight w:val="510" w:hRule="atLeast"/>
          <w:tblHeader/>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E7549">
            <w:pPr>
              <w:widowControl/>
              <w:suppressAutoHyphens/>
              <w:bidi w:val="0"/>
              <w:snapToGrid w:val="0"/>
              <w:jc w:val="center"/>
              <w:textAlignment w:val="center"/>
              <w:rPr>
                <w:rFonts w:hint="default" w:ascii="Times New Roman" w:hAnsi="Times New Roman" w:eastAsia="方正仿宋_GBK" w:cs="Times New Roman"/>
                <w:b/>
                <w:bCs/>
                <w:kern w:val="0"/>
                <w:sz w:val="24"/>
                <w:szCs w:val="24"/>
                <w:lang w:bidi="ar"/>
              </w:rPr>
            </w:pPr>
            <w:r>
              <w:rPr>
                <w:rFonts w:hint="default" w:ascii="Times New Roman" w:hAnsi="Times New Roman" w:eastAsia="方正仿宋_GBK" w:cs="Times New Roman"/>
                <w:b/>
                <w:bCs/>
                <w:kern w:val="0"/>
                <w:sz w:val="24"/>
                <w:szCs w:val="24"/>
                <w:lang w:bidi="ar"/>
              </w:rPr>
              <w:t>序号</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A2BE2">
            <w:pPr>
              <w:widowControl/>
              <w:suppressAutoHyphens/>
              <w:bidi w:val="0"/>
              <w:snapToGrid w:val="0"/>
              <w:jc w:val="center"/>
              <w:textAlignment w:val="center"/>
              <w:rPr>
                <w:rFonts w:hint="default" w:ascii="Times New Roman" w:hAnsi="Times New Roman" w:eastAsia="方正仿宋_GBK" w:cs="Times New Roman"/>
                <w:b/>
                <w:bCs/>
                <w:kern w:val="0"/>
                <w:sz w:val="24"/>
                <w:szCs w:val="24"/>
                <w:lang w:bidi="ar"/>
              </w:rPr>
            </w:pPr>
            <w:r>
              <w:rPr>
                <w:rFonts w:hint="default" w:ascii="Times New Roman" w:hAnsi="Times New Roman" w:eastAsia="方正仿宋_GBK" w:cs="Times New Roman"/>
                <w:b/>
                <w:bCs/>
                <w:kern w:val="0"/>
                <w:sz w:val="24"/>
                <w:szCs w:val="24"/>
                <w:lang w:bidi="ar"/>
              </w:rPr>
              <w:t>项目编码</w:t>
            </w:r>
          </w:p>
        </w:tc>
        <w:tc>
          <w:tcPr>
            <w:tcW w:w="40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BFFE5">
            <w:pPr>
              <w:widowControl/>
              <w:suppressAutoHyphens/>
              <w:bidi w:val="0"/>
              <w:snapToGrid w:val="0"/>
              <w:jc w:val="center"/>
              <w:textAlignment w:val="center"/>
              <w:rPr>
                <w:rFonts w:hint="default" w:ascii="Times New Roman" w:hAnsi="Times New Roman" w:eastAsia="方正仿宋_GBK" w:cs="Times New Roman"/>
                <w:b/>
                <w:bCs/>
                <w:kern w:val="0"/>
                <w:sz w:val="24"/>
                <w:szCs w:val="24"/>
                <w:lang w:bidi="ar"/>
              </w:rPr>
            </w:pPr>
            <w:r>
              <w:rPr>
                <w:rFonts w:hint="default" w:ascii="Times New Roman" w:hAnsi="Times New Roman" w:eastAsia="方正仿宋_GBK" w:cs="Times New Roman"/>
                <w:b/>
                <w:bCs/>
                <w:kern w:val="0"/>
                <w:sz w:val="24"/>
                <w:szCs w:val="24"/>
                <w:lang w:bidi="ar"/>
              </w:rPr>
              <w:t>项目名称</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BD7502D">
            <w:pPr>
              <w:widowControl/>
              <w:suppressAutoHyphens/>
              <w:bidi w:val="0"/>
              <w:snapToGrid w:val="0"/>
              <w:jc w:val="center"/>
              <w:textAlignment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kern w:val="0"/>
                <w:sz w:val="24"/>
                <w:szCs w:val="24"/>
                <w:lang w:bidi="ar"/>
              </w:rPr>
              <w:t>备注</w:t>
            </w:r>
          </w:p>
        </w:tc>
      </w:tr>
      <w:tr w14:paraId="29CB13AF">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4C29B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A77F88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311100006</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461E6757">
            <w:pPr>
              <w:widowControl/>
              <w:suppressAutoHyphens/>
              <w:bidi w:val="0"/>
              <w:snapToGrid w:val="0"/>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睾丸或阴茎海绵体活检术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0BABAD1">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修订项目内涵为：包括穿刺、切开。</w:t>
            </w:r>
          </w:p>
        </w:tc>
      </w:tr>
      <w:tr w14:paraId="005E346F">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1215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44892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311100007</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7E196A0D">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附睾抽吸精子分离术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65DFEB5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39C480C2">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8B6F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A5DAB04">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311100020</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30E2976F">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ICSI技术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80436D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3701BF71">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1D94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1AD1E1D">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311201036</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121EEF08">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脉冲自动注射促排卵检查</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8F7955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22858F6F">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E3374">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D526A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311201037</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3181CB6">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B超下采卵术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890262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4143EFD9">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B6F0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8806A2D">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311201040</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7115CC7">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胚胎培养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270B81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304B7C3">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C460A">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0980A6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5E8984EA">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胚胎移植术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BB2E76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4E22768B">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AE28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AE3A91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311201042</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73FF2B4C">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单精子卵泡注射</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F30745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4563951E">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DC3E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E96FB84">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311201043</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5B954D75">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单精子显微镜下卵细胞内授精术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A0D516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24FFC2CE">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1B3CA">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87C986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311201044</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642B8634">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输卵管内胚子移植术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B59D604">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425037DF">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74F7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2F0816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311201045</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573B8D01">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宫腔内人工授精术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2182B2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A4564D3">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857D0">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FC5C7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311201046</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DD06865">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阴道内人工授精术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E7ACB3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5402447B">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05F5D">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23240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311201079</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1892835C">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卵子冷冻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179984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155806F6">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8F4C1">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0D6A3D5">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311203001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2589ADB">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供精人工授精术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B7453EA">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46A3B62">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5C60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7A9CC8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331306001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313DC251">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经腹腔镜取卵术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C81373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6EE9790">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AEAF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96DF3E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CCFQ5000</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426ECA36">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精液液化处理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5A5CA9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5BF06897">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27ED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C09F4E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HSD60101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5D24F68A">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经皮穿刺附睾精子抽吸术（PESA)</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E6D53B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B570A58">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3B24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903A51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HTX48701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50889EA1">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卵母细胞胞浆内单精子注射</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225BB43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6914E97">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D03E5">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19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B6880F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KUB16701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2A3043F5">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卵子赠送技术咨询</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63447F5A">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044D88D">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0707A">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A6CC66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KUB23701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4076BCB6">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未成熟卵体外成熟培养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5AF337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3837BA21">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0D501">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875205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KUB23703</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7FAF1BDF">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卵子冷冻保存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2FA340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12C2967B">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2D1A0">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9D1BC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KUB23704</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2410C86A">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卵子冷冻复苏</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958ECA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5089C129">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CABB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C8E8EF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KUD23702</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775FCD65">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体外受精早期胚胎辅助孵化透明带切割术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A0A3E5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337D146F">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175A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96EC2B0">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KUD23703</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CEDB77D">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体外受精早期胚胎辅助孵化透明带激光打孔术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9F424D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E0ADDE1">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20FF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D0C8B6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KUD23704</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4EDC76F1">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体外受精早期胚胎辅助孵化透明带激光削薄术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133370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4C842029">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FEC5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FC4E52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KUD23705</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1B50A6F">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体外受精早期胚胎辅助孵化透明带化学削薄术</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63DED6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A7EE48B">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9E31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31584E1">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KUD23706</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6268DC16">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囊胚培养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386DCA1D">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1D3F4164">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F834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6B5431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KUD23707</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3703D600">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胚胎冷冻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6041020">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7F1AF531">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3795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29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BB8F5FE">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KUD23708</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26F07C0F">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胚胎冷冻保存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60B67D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3E216A62">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293B5">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50C56DA">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KUD23709</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4A2381DA">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胚胎玻璃化冷冻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4DAB10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20A8D95E">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791A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FDE30A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KUD23710</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A6B1449">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冷冻胚胎复苏</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1B5F051">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73FA990E">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4A70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06C07E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37C98237">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精液冷冻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71D4BA3F">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4BB2AB2">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CD9E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33</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1AF1694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KSS23702</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1DC3FF89">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睾丸/附睾精子分离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216A84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BB1611C">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7519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34</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ADC5E60">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KSS23703</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BF23554">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睾丸/附睾精子冷冻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56EC49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4479089">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6450B">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35</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BB6264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KSS23704</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357FA1E2">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精液冷冻保存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10AAEA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BCC0920">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CCA85">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36</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2F7CEFA4">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KSS23705</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2AE43533">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精液冷冻复苏</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4A906DC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3A748506">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CC13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37</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644B867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KSS23706</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4F8FB4A3">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睾丸/附睾精子复苏</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9090A2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545A6ADA">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10746">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38</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9DAF1B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KSS23707</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1793C8FB">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精子优选处理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507083A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688B1399">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3E51C">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39</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14187D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KSS23708</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0C16D233">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精子优选处理-密度梯度离心法</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16FF05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1BFFD7B6">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213C7">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40</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2657558">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KTB23701</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5E05E838">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卵巢组织冷冻</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6700A143">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0D5B972B">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490D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41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3A5CC45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KTB23702</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6B7E7D1A">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卵巢组织冷冻保存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0BA0A694">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r w14:paraId="25351FC4">
        <w:tblPrEx>
          <w:tblCellMar>
            <w:top w:w="0" w:type="dxa"/>
            <w:left w:w="108" w:type="dxa"/>
            <w:bottom w:w="0" w:type="dxa"/>
            <w:right w:w="108" w:type="dxa"/>
          </w:tblCellMar>
        </w:tblPrEx>
        <w:trPr>
          <w:trHeight w:val="51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65D09">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42</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54B3E270">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KTB23703</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14:paraId="3708C02C">
            <w:pPr>
              <w:widowControl/>
              <w:suppressAutoHyphens/>
              <w:bidi w:val="0"/>
              <w:snapToGrid w:val="0"/>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卵巢组织冷冻复苏</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14:paraId="15B7EFF2">
            <w:pPr>
              <w:widowControl/>
              <w:suppressAutoHyphens/>
              <w:bidi w:val="0"/>
              <w:snapToGrid w:val="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lang w:bidi="ar"/>
              </w:rPr>
              <w:t>停用</w:t>
            </w:r>
          </w:p>
        </w:tc>
      </w:tr>
    </w:tbl>
    <w:p w14:paraId="1A049CF9">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2974393B">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241145BD">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14:paraId="7387CBDA">
      <w:pPr>
        <w:keepNext w:val="0"/>
        <w:keepLines w:val="0"/>
        <w:pageBreakBefore w:val="0"/>
        <w:widowControl w:val="0"/>
        <w:suppressAutoHyphens/>
        <w:kinsoku/>
        <w:wordWrap/>
        <w:overflowPunct/>
        <w:topLinePunct w:val="0"/>
        <w:autoSpaceDE/>
        <w:autoSpaceDN/>
        <w:bidi w:val="0"/>
        <w:adjustRightInd/>
        <w:snapToGrid w:val="0"/>
        <w:spacing w:line="590" w:lineRule="exact"/>
        <w:jc w:val="left"/>
        <w:textAlignment w:val="auto"/>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附件3</w:t>
      </w:r>
    </w:p>
    <w:p w14:paraId="28160B6E">
      <w:pPr>
        <w:suppressAutoHyphens/>
        <w:bidi w:val="0"/>
        <w:snapToGrid w:val="0"/>
        <w:spacing w:before="62" w:beforeLines="20" w:after="62" w:afterLines="20"/>
        <w:jc w:val="center"/>
        <w:rPr>
          <w:rFonts w:hint="eastAsia" w:ascii="宋体" w:hAnsi="宋体" w:eastAsia="宋体" w:cs="宋体"/>
          <w:b/>
          <w:bCs/>
          <w:color w:val="000000"/>
          <w:kern w:val="0"/>
          <w:sz w:val="44"/>
          <w:szCs w:val="44"/>
          <w:lang w:bidi="ar"/>
        </w:rPr>
      </w:pPr>
      <w:r>
        <w:rPr>
          <w:rFonts w:hint="eastAsia" w:ascii="宋体" w:hAnsi="宋体" w:eastAsia="宋体" w:cs="宋体"/>
          <w:b/>
          <w:bCs/>
          <w:color w:val="000000"/>
          <w:kern w:val="0"/>
          <w:sz w:val="44"/>
          <w:szCs w:val="44"/>
          <w:lang w:bidi="ar"/>
        </w:rPr>
        <w:t>规范整合后辅助生殖类医疗服务价格项目映射关系表</w:t>
      </w:r>
    </w:p>
    <w:tbl>
      <w:tblPr>
        <w:tblStyle w:val="20"/>
        <w:tblW w:w="11145" w:type="dxa"/>
        <w:jc w:val="center"/>
        <w:tblLayout w:type="fixed"/>
        <w:tblCellMar>
          <w:top w:w="0" w:type="dxa"/>
          <w:left w:w="108" w:type="dxa"/>
          <w:bottom w:w="0" w:type="dxa"/>
          <w:right w:w="108" w:type="dxa"/>
        </w:tblCellMar>
      </w:tblPr>
      <w:tblGrid>
        <w:gridCol w:w="324"/>
        <w:gridCol w:w="897"/>
        <w:gridCol w:w="720"/>
        <w:gridCol w:w="390"/>
        <w:gridCol w:w="2083"/>
        <w:gridCol w:w="1170"/>
        <w:gridCol w:w="2310"/>
        <w:gridCol w:w="1125"/>
        <w:gridCol w:w="2126"/>
      </w:tblGrid>
      <w:tr w14:paraId="3D6CEB36">
        <w:tblPrEx>
          <w:tblCellMar>
            <w:top w:w="0" w:type="dxa"/>
            <w:left w:w="108" w:type="dxa"/>
            <w:bottom w:w="0" w:type="dxa"/>
            <w:right w:w="108" w:type="dxa"/>
          </w:tblCellMar>
        </w:tblPrEx>
        <w:trPr>
          <w:trHeight w:val="454" w:hRule="atLeast"/>
          <w:tblHeader/>
          <w:jc w:val="center"/>
        </w:trPr>
        <w:tc>
          <w:tcPr>
            <w:tcW w:w="324"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BED26F">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序号</w:t>
            </w:r>
          </w:p>
        </w:tc>
        <w:tc>
          <w:tcPr>
            <w:tcW w:w="897"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484A5D">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项目编码</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12B9B2">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项目名称</w:t>
            </w:r>
          </w:p>
        </w:tc>
        <w:tc>
          <w:tcPr>
            <w:tcW w:w="390"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795C8D">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计价</w:t>
            </w:r>
          </w:p>
          <w:p w14:paraId="5BE2AA90">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单位</w:t>
            </w:r>
          </w:p>
        </w:tc>
        <w:tc>
          <w:tcPr>
            <w:tcW w:w="2083" w:type="dxa"/>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A0D524">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计价说明</w:t>
            </w:r>
          </w:p>
        </w:tc>
        <w:tc>
          <w:tcPr>
            <w:tcW w:w="3480"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1100556">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我市原医疗服务价格项目</w:t>
            </w:r>
          </w:p>
        </w:tc>
        <w:tc>
          <w:tcPr>
            <w:tcW w:w="3251" w:type="dxa"/>
            <w:gridSpan w:val="2"/>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D4518E">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国家卫健委2023技术规范</w:t>
            </w:r>
          </w:p>
        </w:tc>
      </w:tr>
      <w:tr w14:paraId="386D0D7A">
        <w:tblPrEx>
          <w:tblCellMar>
            <w:top w:w="0" w:type="dxa"/>
            <w:left w:w="108" w:type="dxa"/>
            <w:bottom w:w="0" w:type="dxa"/>
            <w:right w:w="108" w:type="dxa"/>
          </w:tblCellMar>
        </w:tblPrEx>
        <w:trPr>
          <w:trHeight w:val="454" w:hRule="atLeast"/>
          <w:tblHeader/>
          <w:jc w:val="center"/>
        </w:trPr>
        <w:tc>
          <w:tcPr>
            <w:tcW w:w="324"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5E6906">
            <w:pPr>
              <w:widowControl/>
              <w:suppressAutoHyphens/>
              <w:bidi w:val="0"/>
              <w:snapToGrid w:val="0"/>
              <w:jc w:val="center"/>
              <w:textAlignment w:val="center"/>
              <w:rPr>
                <w:rFonts w:hint="eastAsia" w:ascii="仿宋" w:hAnsi="仿宋" w:eastAsia="仿宋" w:cs="仿宋"/>
                <w:b/>
                <w:bCs/>
                <w:kern w:val="0"/>
                <w:sz w:val="23"/>
                <w:szCs w:val="23"/>
                <w:lang w:bidi="ar"/>
              </w:rPr>
            </w:pPr>
          </w:p>
        </w:tc>
        <w:tc>
          <w:tcPr>
            <w:tcW w:w="897"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7CB677">
            <w:pPr>
              <w:widowControl/>
              <w:suppressAutoHyphens/>
              <w:bidi w:val="0"/>
              <w:snapToGrid w:val="0"/>
              <w:jc w:val="center"/>
              <w:textAlignment w:val="center"/>
              <w:rPr>
                <w:rFonts w:hint="eastAsia" w:ascii="仿宋" w:hAnsi="仿宋" w:eastAsia="仿宋" w:cs="仿宋"/>
                <w:b/>
                <w:bCs/>
                <w:kern w:val="0"/>
                <w:sz w:val="23"/>
                <w:szCs w:val="23"/>
                <w:lang w:bidi="ar"/>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A4F2F7">
            <w:pPr>
              <w:widowControl/>
              <w:suppressAutoHyphens/>
              <w:bidi w:val="0"/>
              <w:snapToGrid w:val="0"/>
              <w:jc w:val="center"/>
              <w:textAlignment w:val="center"/>
              <w:rPr>
                <w:rFonts w:hint="eastAsia" w:ascii="仿宋" w:hAnsi="仿宋" w:eastAsia="仿宋" w:cs="仿宋"/>
                <w:b/>
                <w:bCs/>
                <w:kern w:val="0"/>
                <w:sz w:val="23"/>
                <w:szCs w:val="23"/>
                <w:lang w:bidi="ar"/>
              </w:rPr>
            </w:pPr>
          </w:p>
        </w:tc>
        <w:tc>
          <w:tcPr>
            <w:tcW w:w="390"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CCC819">
            <w:pPr>
              <w:widowControl/>
              <w:suppressAutoHyphens/>
              <w:bidi w:val="0"/>
              <w:snapToGrid w:val="0"/>
              <w:jc w:val="center"/>
              <w:textAlignment w:val="center"/>
              <w:rPr>
                <w:rFonts w:hint="eastAsia" w:ascii="仿宋" w:hAnsi="仿宋" w:eastAsia="仿宋" w:cs="仿宋"/>
                <w:b/>
                <w:bCs/>
                <w:kern w:val="0"/>
                <w:sz w:val="23"/>
                <w:szCs w:val="23"/>
                <w:lang w:bidi="ar"/>
              </w:rPr>
            </w:pPr>
          </w:p>
        </w:tc>
        <w:tc>
          <w:tcPr>
            <w:tcW w:w="2083" w:type="dxa"/>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3EB7F3">
            <w:pPr>
              <w:widowControl/>
              <w:suppressAutoHyphens/>
              <w:bidi w:val="0"/>
              <w:snapToGrid w:val="0"/>
              <w:jc w:val="center"/>
              <w:textAlignment w:val="center"/>
              <w:rPr>
                <w:rFonts w:hint="eastAsia" w:ascii="仿宋" w:hAnsi="仿宋" w:eastAsia="仿宋" w:cs="仿宋"/>
                <w:b/>
                <w:bCs/>
                <w:kern w:val="0"/>
                <w:sz w:val="23"/>
                <w:szCs w:val="23"/>
                <w:lang w:bidi="ar"/>
              </w:rPr>
            </w:pP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265E3B">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项目编码</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6F7E02">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项目名称</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8238E8">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项目编码</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ACECA8">
            <w:pPr>
              <w:widowControl/>
              <w:suppressAutoHyphens/>
              <w:bidi w:val="0"/>
              <w:snapToGrid w:val="0"/>
              <w:jc w:val="center"/>
              <w:textAlignment w:val="center"/>
              <w:rPr>
                <w:rFonts w:hint="eastAsia" w:ascii="仿宋" w:hAnsi="仿宋" w:eastAsia="仿宋" w:cs="仿宋"/>
                <w:b/>
                <w:bCs/>
                <w:kern w:val="0"/>
                <w:sz w:val="23"/>
                <w:szCs w:val="23"/>
                <w:lang w:bidi="ar"/>
              </w:rPr>
            </w:pPr>
            <w:r>
              <w:rPr>
                <w:rFonts w:hint="eastAsia" w:ascii="仿宋" w:hAnsi="仿宋" w:eastAsia="仿宋" w:cs="仿宋"/>
                <w:b/>
                <w:bCs/>
                <w:kern w:val="0"/>
                <w:sz w:val="23"/>
                <w:szCs w:val="23"/>
                <w:lang w:bidi="ar"/>
              </w:rPr>
              <w:t>项目名称</w:t>
            </w:r>
          </w:p>
        </w:tc>
      </w:tr>
      <w:tr w14:paraId="180B6AB9">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780BA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1</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B13DD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013112010010000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E1CF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取卵术</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E4C95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869EC9">
            <w:pPr>
              <w:widowControl/>
              <w:suppressAutoHyphens/>
              <w:bidi w:val="0"/>
              <w:snapToGrid w:val="0"/>
              <w:textAlignment w:val="center"/>
              <w:rPr>
                <w:rFonts w:hint="eastAsia" w:ascii="仿宋" w:hAnsi="仿宋" w:eastAsia="仿宋" w:cs="仿宋"/>
                <w:kern w:val="0"/>
                <w:sz w:val="23"/>
                <w:szCs w:val="23"/>
                <w:lang w:bidi="ar"/>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0D97D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331306001</w:t>
            </w:r>
          </w:p>
          <w:p w14:paraId="665F6EC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311201037</w:t>
            </w:r>
          </w:p>
          <w:p w14:paraId="60A1CE2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311201036</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95F00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经腹腔镜取卵术</w:t>
            </w:r>
          </w:p>
          <w:p w14:paraId="3C427DB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B超下采卵术</w:t>
            </w:r>
          </w:p>
          <w:p w14:paraId="4312AE1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脉冲自动注射促排卵检查</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EF240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KTB7S101 KTB7S102 HTB7S501</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9EBA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超声引导下经阴道穿刺取卵术</w:t>
            </w:r>
          </w:p>
          <w:p w14:paraId="12D1AE6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 xml:space="preserve">超声引导下经腹穿刺取卵术 </w:t>
            </w:r>
          </w:p>
          <w:p w14:paraId="0BB07D1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经腹腔镜取卵术</w:t>
            </w:r>
          </w:p>
        </w:tc>
      </w:tr>
      <w:tr w14:paraId="4B7CBE70">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E5DBE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2</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D2A76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013112010020000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2203F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胚胎培养</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A00BD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5808B6">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囊胚培养加收50%</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5A6A4B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311201040</w:t>
            </w:r>
          </w:p>
          <w:p w14:paraId="0974509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KUD23706</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D732A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胚胎培养</w:t>
            </w:r>
          </w:p>
          <w:p w14:paraId="25D15CA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囊胚培养</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44F54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KUD3D702 FUD1G701  KUD3D701</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AB7C1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体外受精胚胎培养</w:t>
            </w:r>
          </w:p>
          <w:p w14:paraId="459C0BA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 xml:space="preserve">胚胎形态学评估 </w:t>
            </w:r>
          </w:p>
          <w:p w14:paraId="2C247E1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囊胚培养</w:t>
            </w:r>
          </w:p>
        </w:tc>
      </w:tr>
      <w:tr w14:paraId="07259FFE">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3FB31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E4D4A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013112010030000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2012F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组织/体液/细胞冷冻（辅助生殖）</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E4F0D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管·次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BBFC33">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管·次（每管每次）价格含冷冻当天起保存2个月的费用，不足2月按2月计费。冻存结束前只收取一次。第2管开始每管按65%收取，最高收费不超过5100元。</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29D64C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KSS23701</w:t>
            </w:r>
          </w:p>
          <w:p w14:paraId="47E7073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KSS23703</w:t>
            </w:r>
          </w:p>
          <w:p w14:paraId="2854466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KTB23701</w:t>
            </w:r>
          </w:p>
          <w:p w14:paraId="5063493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KUD23707</w:t>
            </w:r>
          </w:p>
          <w:p w14:paraId="7A02D69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KUD23709</w:t>
            </w:r>
          </w:p>
          <w:p w14:paraId="2A2C3F8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KSS23705</w:t>
            </w:r>
          </w:p>
          <w:p w14:paraId="5EF1E8D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KSS23706</w:t>
            </w:r>
          </w:p>
          <w:p w14:paraId="1DDEE97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KTB23703</w:t>
            </w:r>
          </w:p>
          <w:p w14:paraId="2613DB1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KUB23704  311201079</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C3DA8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精液冷冻</w:t>
            </w:r>
          </w:p>
          <w:p w14:paraId="5B42F25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睾丸/附睾精子冷冻</w:t>
            </w:r>
          </w:p>
          <w:p w14:paraId="5C1BB3B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卵巢组织冷冻</w:t>
            </w:r>
          </w:p>
          <w:p w14:paraId="12FB8F2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胚胎冷冻</w:t>
            </w:r>
          </w:p>
          <w:p w14:paraId="3D0CF78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胚胎玻璃化冷冻</w:t>
            </w:r>
          </w:p>
          <w:p w14:paraId="2115DBF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精液冷冻复苏</w:t>
            </w:r>
          </w:p>
          <w:p w14:paraId="10E6040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睾丸/附睾精子复苏</w:t>
            </w:r>
          </w:p>
          <w:p w14:paraId="392FD6A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卵巢组织冷冻复苏</w:t>
            </w:r>
          </w:p>
          <w:p w14:paraId="2CA26C1F">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卵子冷冻复苏                       卵子冷冻</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1035F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KSS3D704 KSS3D707 KUB3D701 KUD3D704 KUD3D706 KSS3D702 KSS3D706 KUB3D703</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8D040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精液冷冻</w:t>
            </w:r>
          </w:p>
          <w:p w14:paraId="002FD3FF">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睾丸/附睾精子冷冻</w:t>
            </w:r>
          </w:p>
          <w:p w14:paraId="136D40B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卵母细胞冷冻</w:t>
            </w:r>
          </w:p>
          <w:p w14:paraId="4AC5249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胚胎冷冻</w:t>
            </w:r>
          </w:p>
          <w:p w14:paraId="5F6FF2D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胚胎玻璃化冷冻</w:t>
            </w:r>
          </w:p>
          <w:p w14:paraId="32282F5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睾丸/附睾精子解冻</w:t>
            </w:r>
          </w:p>
          <w:p w14:paraId="196E08A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精液解冻</w:t>
            </w:r>
          </w:p>
          <w:p w14:paraId="0D84C1E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卵母细胞解冻</w:t>
            </w:r>
          </w:p>
        </w:tc>
      </w:tr>
      <w:tr w14:paraId="43F9B0D4">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15A77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4</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19171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013112010040000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7D31B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组织/体液/细胞冷冻续存（辅助生殖）</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D6295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管·月</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60BACB">
            <w:pPr>
              <w:widowControl/>
              <w:suppressAutoHyphens/>
              <w:bidi w:val="0"/>
              <w:snapToGrid w:val="0"/>
              <w:spacing w:line="280" w:lineRule="exact"/>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每月最高收费不超过600元。保存超过2月的，按每管每月（管·月）收取续存费用，不足1月按1月计费；不得重复收取“组织/体液/细胞冷冻（辅助生殖）”费用。</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D95A5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KSS23704</w:t>
            </w:r>
          </w:p>
          <w:p w14:paraId="2560A8C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KTB23702</w:t>
            </w:r>
          </w:p>
          <w:p w14:paraId="0B30049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KUB23703</w:t>
            </w:r>
          </w:p>
          <w:p w14:paraId="43FAF97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KUD23708</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DA1FA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精液冷冻保存</w:t>
            </w:r>
          </w:p>
          <w:p w14:paraId="5C6F561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卵巢组织冷冻保存</w:t>
            </w:r>
          </w:p>
          <w:p w14:paraId="7AE74AA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卵子冷冻保存</w:t>
            </w:r>
          </w:p>
          <w:p w14:paraId="2F7CB30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胚胎冷冻保存</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10B2E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KSS3D705</w:t>
            </w:r>
          </w:p>
          <w:p w14:paraId="0C17A48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KUB3D702</w:t>
            </w:r>
          </w:p>
          <w:p w14:paraId="62AC059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KUD3D705</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663FEF">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精液冷冻保存</w:t>
            </w:r>
          </w:p>
          <w:p w14:paraId="65202D7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卵母细胞冷冻保存</w:t>
            </w:r>
          </w:p>
          <w:p w14:paraId="7F9136F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胚胎冷冻保存</w:t>
            </w:r>
          </w:p>
        </w:tc>
      </w:tr>
      <w:tr w14:paraId="359E61B9">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F3F30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5</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EFC5A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013112010050000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8A61B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胚胎移植</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CAA04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A53E02">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冻融胚胎加收50%</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903427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311201041</w:t>
            </w:r>
          </w:p>
          <w:p w14:paraId="5380333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311201044</w:t>
            </w:r>
          </w:p>
          <w:p w14:paraId="75AF8E7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KUD23710</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149BE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胚胎移植术</w:t>
            </w:r>
          </w:p>
          <w:p w14:paraId="4317A77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输卵管内胚子移植术</w:t>
            </w:r>
          </w:p>
          <w:p w14:paraId="605CF4D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冷冻胚胎复苏</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446B0F">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KTE7Q401 KTE7Q402  KUD3D707</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AE3E9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宫腔内配子移植术</w:t>
            </w:r>
          </w:p>
          <w:p w14:paraId="349F9CA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 xml:space="preserve">胚胎移植术  </w:t>
            </w:r>
          </w:p>
          <w:p w14:paraId="04B6ED0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冷冻胚胎解冻</w:t>
            </w:r>
          </w:p>
        </w:tc>
      </w:tr>
      <w:tr w14:paraId="38078B85">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86D53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6</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CE66A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013112010060000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B30EF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未成熟卵体外成熟培养</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3D5F2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977AC8">
            <w:pPr>
              <w:widowControl/>
              <w:suppressAutoHyphens/>
              <w:bidi w:val="0"/>
              <w:snapToGrid w:val="0"/>
              <w:textAlignment w:val="center"/>
              <w:rPr>
                <w:rFonts w:hint="eastAsia" w:ascii="仿宋" w:hAnsi="仿宋" w:eastAsia="仿宋" w:cs="仿宋"/>
                <w:kern w:val="0"/>
                <w:sz w:val="23"/>
                <w:szCs w:val="23"/>
                <w:lang w:bidi="ar"/>
              </w:rPr>
            </w:pPr>
          </w:p>
        </w:tc>
        <w:tc>
          <w:tcPr>
            <w:tcW w:w="117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5DCE7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KUB23701</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60BC0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未成熟卵体外成熟培养</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53011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KUB3D704</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E5AC4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未成熟卵体外成熟培养</w:t>
            </w:r>
          </w:p>
        </w:tc>
      </w:tr>
      <w:tr w14:paraId="790E3F44">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2E5B4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7</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7289B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013112010070000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0C620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胚胎辅助孵化</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18C40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68564C">
            <w:pPr>
              <w:widowControl/>
              <w:suppressAutoHyphens/>
              <w:bidi w:val="0"/>
              <w:snapToGrid w:val="0"/>
              <w:textAlignment w:val="center"/>
              <w:rPr>
                <w:rFonts w:hint="eastAsia" w:ascii="仿宋" w:hAnsi="仿宋" w:eastAsia="仿宋" w:cs="仿宋"/>
                <w:kern w:val="0"/>
                <w:sz w:val="23"/>
                <w:szCs w:val="23"/>
                <w:lang w:bidi="ar"/>
              </w:rPr>
            </w:pP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3F1BD1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KUD23702</w:t>
            </w:r>
          </w:p>
          <w:p w14:paraId="74C1D6D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KUD23703</w:t>
            </w:r>
          </w:p>
          <w:p w14:paraId="1A1E5E4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KUD23704</w:t>
            </w:r>
          </w:p>
          <w:p w14:paraId="5C91FA7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KUD23705</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BD6B1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体外受精早期胚胎辅助孵化透明带切割术</w:t>
            </w:r>
          </w:p>
          <w:p w14:paraId="75F39B0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体外受精早期胚胎辅助孵化透明带激光打孔术</w:t>
            </w:r>
          </w:p>
          <w:p w14:paraId="203ADE8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体外受精早期胚胎辅助孵化透明带激光削薄术</w:t>
            </w:r>
          </w:p>
          <w:p w14:paraId="4C7E2A3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体外受精早期胚胎辅助孵化透明带化学削薄术</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826E7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KUD3D703</w:t>
            </w:r>
          </w:p>
          <w:p w14:paraId="69168ED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KUD3D709</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90117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体外受精早期胚胎辅助孵化透明带激光削薄术</w:t>
            </w:r>
          </w:p>
          <w:p w14:paraId="71D19D5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透明带激光打孔术</w:t>
            </w:r>
          </w:p>
        </w:tc>
      </w:tr>
      <w:tr w14:paraId="436EE86F">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0349B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8</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6E0F4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013112010080000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5806B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组织、细胞活检（辅助生殖）</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76E47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每个胚胎（卵）</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0E2FB3">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每增加一个胚胎（卵）按50%收取，最高收费不超过6000元。</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4B2610">
            <w:pPr>
              <w:widowControl/>
              <w:suppressAutoHyphens/>
              <w:bidi w:val="0"/>
              <w:snapToGrid w:val="0"/>
              <w:jc w:val="center"/>
              <w:textAlignment w:val="center"/>
              <w:rPr>
                <w:rFonts w:hint="eastAsia" w:ascii="仿宋" w:hAnsi="仿宋" w:eastAsia="仿宋" w:cs="仿宋"/>
                <w:kern w:val="0"/>
                <w:sz w:val="23"/>
                <w:szCs w:val="23"/>
                <w:lang w:bidi="ar"/>
              </w:rPr>
            </w:pP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C01CBB">
            <w:pPr>
              <w:widowControl/>
              <w:suppressAutoHyphens/>
              <w:bidi w:val="0"/>
              <w:snapToGrid w:val="0"/>
              <w:jc w:val="center"/>
              <w:textAlignment w:val="center"/>
              <w:rPr>
                <w:rFonts w:hint="eastAsia" w:ascii="仿宋" w:hAnsi="仿宋" w:eastAsia="仿宋" w:cs="仿宋"/>
                <w:kern w:val="0"/>
                <w:sz w:val="23"/>
                <w:szCs w:val="23"/>
                <w:lang w:bidi="ar"/>
              </w:rPr>
            </w:pP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F5A39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FUD1K701</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4B28D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囊胚/卵裂期胚胎/卵母细胞活检术</w:t>
            </w:r>
          </w:p>
        </w:tc>
      </w:tr>
      <w:tr w14:paraId="3584DB0E">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59CDC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9</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A6D29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013112010090000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4F1E1F">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人工授精</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016B5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5DB0D4">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阴道（宫颈）内人工授精240元。</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AE3AAC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311201045</w:t>
            </w:r>
          </w:p>
          <w:p w14:paraId="2A3DA16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311201046</w:t>
            </w:r>
          </w:p>
          <w:p w14:paraId="7846516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311203001</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C9058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宫腔内人工授精术</w:t>
            </w:r>
          </w:p>
          <w:p w14:paraId="50F905A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阴道内人工授精术</w:t>
            </w:r>
          </w:p>
          <w:p w14:paraId="0D4129F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供精人工授精术</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DA6B7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KTE3B301 KTL3B401</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57C73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 xml:space="preserve">宫腔内人工授精术  </w:t>
            </w:r>
          </w:p>
          <w:p w14:paraId="5A27753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阴道内人工授精术</w:t>
            </w:r>
          </w:p>
        </w:tc>
      </w:tr>
      <w:tr w14:paraId="5A4CFFCD">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DD95C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10</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82F2B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013112010100000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3789F0">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单精子注射</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DBE21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067FA1">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每增加注射一个卵按30%收取，最高收费不超过6600元。卵子激活加收800元/次（无论多少卵，均按1次收费）。</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F49F1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311201042</w:t>
            </w:r>
          </w:p>
          <w:p w14:paraId="11F4670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HTX48701</w:t>
            </w:r>
          </w:p>
          <w:p w14:paraId="4F9F277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311201043</w:t>
            </w:r>
          </w:p>
          <w:p w14:paraId="63EEB01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311100020</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E2B93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单精子卵泡注射</w:t>
            </w:r>
          </w:p>
          <w:p w14:paraId="654DAA2B">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卵母细胞胞浆内单精子注射</w:t>
            </w:r>
          </w:p>
          <w:p w14:paraId="3BEA615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单精子显微镜下卵细胞内授精术</w:t>
            </w:r>
          </w:p>
          <w:p w14:paraId="6F342FB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ICSI技术</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2D7BA8">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KTX3M701</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35CF6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卵母细胞胞浆内单精子注射</w:t>
            </w:r>
          </w:p>
        </w:tc>
      </w:tr>
      <w:tr w14:paraId="2ECBBE80">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9BFBEA">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11</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1ADA4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013111000010000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E6B79F">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精子优选处理</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708FE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739626">
            <w:pPr>
              <w:widowControl/>
              <w:suppressAutoHyphens/>
              <w:bidi w:val="0"/>
              <w:snapToGrid w:val="0"/>
              <w:textAlignment w:val="center"/>
              <w:rPr>
                <w:rFonts w:hint="eastAsia" w:ascii="仿宋" w:hAnsi="仿宋" w:eastAsia="仿宋" w:cs="仿宋"/>
                <w:kern w:val="0"/>
                <w:sz w:val="23"/>
                <w:szCs w:val="23"/>
                <w:lang w:bidi="ar"/>
              </w:rPr>
            </w:pP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B783A2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KSS23707</w:t>
            </w:r>
          </w:p>
          <w:p w14:paraId="13521DE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KSS23708</w:t>
            </w:r>
          </w:p>
          <w:p w14:paraId="7F220FF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CCFQ5000</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16CED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精子优选处理</w:t>
            </w:r>
          </w:p>
          <w:p w14:paraId="2728B796">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精子优选处理-密度梯度离心法</w:t>
            </w:r>
          </w:p>
          <w:p w14:paraId="0F4E5153">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精液液化处理</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AD9D15">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KSS3D708 KSS3D709 KSS3D710</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2F05A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精子优选处理</w:t>
            </w:r>
          </w:p>
          <w:p w14:paraId="5ED5824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精子优选处理-密度梯度离心法</w:t>
            </w:r>
          </w:p>
          <w:p w14:paraId="597D23B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不成熟精子孵育</w:t>
            </w:r>
          </w:p>
        </w:tc>
      </w:tr>
      <w:tr w14:paraId="50F2390A">
        <w:tblPrEx>
          <w:tblCellMar>
            <w:top w:w="0" w:type="dxa"/>
            <w:left w:w="108" w:type="dxa"/>
            <w:bottom w:w="0" w:type="dxa"/>
            <w:right w:w="108" w:type="dxa"/>
          </w:tblCellMar>
        </w:tblPrEx>
        <w:trPr>
          <w:trHeight w:val="454" w:hRule="atLeast"/>
          <w:jc w:val="center"/>
        </w:trPr>
        <w:tc>
          <w:tcPr>
            <w:tcW w:w="324"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7CBF2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12</w:t>
            </w:r>
          </w:p>
        </w:tc>
        <w:tc>
          <w:tcPr>
            <w:tcW w:w="89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D53C9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013111000020000</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7FE959">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取精术</w:t>
            </w:r>
          </w:p>
        </w:tc>
        <w:tc>
          <w:tcPr>
            <w:tcW w:w="39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F3052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次</w:t>
            </w:r>
          </w:p>
        </w:tc>
        <w:tc>
          <w:tcPr>
            <w:tcW w:w="208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C0FFB1">
            <w:pPr>
              <w:widowControl/>
              <w:suppressAutoHyphens/>
              <w:bidi w:val="0"/>
              <w:snapToGrid w:val="0"/>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显微镜下操作（在显微镜下切开睾丸/附睾取精）加收1000元。</w:t>
            </w:r>
          </w:p>
        </w:tc>
        <w:tc>
          <w:tcPr>
            <w:tcW w:w="1170" w:type="dxa"/>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A43F3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HSD60101  KSS23702</w:t>
            </w:r>
          </w:p>
          <w:p w14:paraId="0F9BBFC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311100007</w:t>
            </w:r>
          </w:p>
          <w:p w14:paraId="38472BCC">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311100006-3</w:t>
            </w:r>
          </w:p>
        </w:tc>
        <w:tc>
          <w:tcPr>
            <w:tcW w:w="231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B8EC5D">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经皮穿刺附睾精子抽吸术（PESA）睾丸/附睾精子分离</w:t>
            </w:r>
          </w:p>
          <w:p w14:paraId="075A483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附睾抽吸精子分离术</w:t>
            </w:r>
          </w:p>
          <w:p w14:paraId="672D698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睾丸或阴茎海绵体活检术（取精）</w:t>
            </w:r>
          </w:p>
        </w:tc>
        <w:tc>
          <w:tcPr>
            <w:tcW w:w="1125"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1D0371">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 xml:space="preserve">HSB7S301 KSB7S101 KSS3D701 HSD7S101 </w:t>
            </w:r>
          </w:p>
          <w:p w14:paraId="2B328F12">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HSB7S302</w:t>
            </w:r>
          </w:p>
        </w:tc>
        <w:tc>
          <w:tcPr>
            <w:tcW w:w="2126"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8BBEF4">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睾丸切开取精子术 (TESE)</w:t>
            </w:r>
          </w:p>
          <w:p w14:paraId="6C2306D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睾丸穿刺精子抽吸术 (TESA)</w:t>
            </w:r>
          </w:p>
          <w:p w14:paraId="18A0DC87">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睾丸/附睾精子分离</w:t>
            </w:r>
          </w:p>
          <w:p w14:paraId="491A0B2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 xml:space="preserve">经皮穿刺附睾精子抽吸术（PESA) </w:t>
            </w:r>
          </w:p>
          <w:p w14:paraId="3431706E">
            <w:pPr>
              <w:widowControl/>
              <w:suppressAutoHyphens/>
              <w:bidi w:val="0"/>
              <w:snapToGrid w:val="0"/>
              <w:jc w:val="center"/>
              <w:textAlignment w:val="center"/>
              <w:rPr>
                <w:rFonts w:hint="eastAsia" w:ascii="仿宋" w:hAnsi="仿宋" w:eastAsia="仿宋" w:cs="仿宋"/>
                <w:kern w:val="0"/>
                <w:sz w:val="23"/>
                <w:szCs w:val="23"/>
                <w:lang w:bidi="ar"/>
              </w:rPr>
            </w:pPr>
            <w:r>
              <w:rPr>
                <w:rFonts w:hint="eastAsia" w:ascii="仿宋" w:hAnsi="仿宋" w:eastAsia="仿宋" w:cs="仿宋"/>
                <w:kern w:val="0"/>
                <w:sz w:val="23"/>
                <w:szCs w:val="23"/>
                <w:lang w:bidi="ar"/>
              </w:rPr>
              <w:t>显微睾丸切开取精术 (micro-TESE)</w:t>
            </w:r>
          </w:p>
        </w:tc>
      </w:tr>
    </w:tbl>
    <w:p w14:paraId="776AF145">
      <w:pPr>
        <w:keepNext w:val="0"/>
        <w:keepLines w:val="0"/>
        <w:pageBreakBefore w:val="0"/>
        <w:widowControl w:val="0"/>
        <w:suppressAutoHyphens/>
        <w:kinsoku/>
        <w:wordWrap/>
        <w:overflowPunct/>
        <w:topLinePunct w:val="0"/>
        <w:autoSpaceDE/>
        <w:autoSpaceDN/>
        <w:bidi w:val="0"/>
        <w:adjustRightInd/>
        <w:snapToGrid w:val="0"/>
        <w:spacing w:line="580" w:lineRule="exact"/>
        <w:jc w:val="left"/>
        <w:textAlignment w:val="auto"/>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kern w:val="0"/>
          <w:sz w:val="32"/>
          <w:szCs w:val="32"/>
          <w:lang w:bidi="ar"/>
        </w:rPr>
        <w:t>附件</w:t>
      </w:r>
      <w:r>
        <w:rPr>
          <w:rFonts w:hint="default" w:ascii="Times New Roman" w:hAnsi="Times New Roman" w:eastAsia="方正黑体_GBK" w:cs="Times New Roman"/>
          <w:kern w:val="0"/>
          <w:sz w:val="32"/>
          <w:szCs w:val="32"/>
          <w:lang w:bidi="ar"/>
        </w:rPr>
        <w:t>4</w:t>
      </w:r>
    </w:p>
    <w:p w14:paraId="24D3AD34">
      <w:pPr>
        <w:keepNext w:val="0"/>
        <w:keepLines w:val="0"/>
        <w:pageBreakBefore w:val="0"/>
        <w:widowControl w:val="0"/>
        <w:suppressAutoHyphens/>
        <w:kinsoku/>
        <w:wordWrap/>
        <w:overflowPunct/>
        <w:topLinePunct w:val="0"/>
        <w:autoSpaceDE/>
        <w:autoSpaceDN/>
        <w:bidi w:val="0"/>
        <w:adjustRightInd/>
        <w:snapToGrid w:val="0"/>
        <w:spacing w:before="62" w:beforeLines="20" w:after="62" w:afterLines="20" w:line="59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lang w:bidi="ar"/>
        </w:rPr>
        <w:t>安徽省内人类辅助生殖机构名单</w:t>
      </w:r>
    </w:p>
    <w:tbl>
      <w:tblPr>
        <w:tblStyle w:val="20"/>
        <w:tblW w:w="9311" w:type="dxa"/>
        <w:jc w:val="center"/>
        <w:tblLayout w:type="fixed"/>
        <w:tblCellMar>
          <w:top w:w="0" w:type="dxa"/>
          <w:left w:w="108" w:type="dxa"/>
          <w:bottom w:w="0" w:type="dxa"/>
          <w:right w:w="108" w:type="dxa"/>
        </w:tblCellMar>
      </w:tblPr>
      <w:tblGrid>
        <w:gridCol w:w="679"/>
        <w:gridCol w:w="1768"/>
        <w:gridCol w:w="5659"/>
        <w:gridCol w:w="1205"/>
      </w:tblGrid>
      <w:tr w14:paraId="5B718960">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B509BFC">
            <w:pPr>
              <w:widowControl/>
              <w:suppressAutoHyphens/>
              <w:bidi w:val="0"/>
              <w:spacing w:line="320" w:lineRule="exact"/>
              <w:jc w:val="center"/>
              <w:textAlignment w:val="center"/>
              <w:rPr>
                <w:rFonts w:hint="default" w:ascii="Times New Roman" w:hAnsi="Times New Roman" w:eastAsia="方正仿宋_GBK" w:cs="Times New Roman"/>
                <w:b/>
                <w:bCs/>
                <w:sz w:val="23"/>
                <w:szCs w:val="23"/>
              </w:rPr>
            </w:pPr>
            <w:bookmarkStart w:id="0" w:name="_GoBack"/>
            <w:r>
              <w:rPr>
                <w:rFonts w:hint="default" w:ascii="Times New Roman" w:hAnsi="Times New Roman" w:eastAsia="方正仿宋_GBK" w:cs="Times New Roman"/>
                <w:b/>
                <w:bCs/>
                <w:kern w:val="0"/>
                <w:sz w:val="23"/>
                <w:szCs w:val="23"/>
                <w:lang w:bidi="ar"/>
              </w:rPr>
              <w:t>序号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5FF5A90">
            <w:pPr>
              <w:widowControl/>
              <w:suppressAutoHyphens/>
              <w:bidi w:val="0"/>
              <w:spacing w:line="320" w:lineRule="exact"/>
              <w:jc w:val="center"/>
              <w:textAlignment w:val="center"/>
              <w:rPr>
                <w:rFonts w:hint="default" w:ascii="Times New Roman" w:hAnsi="Times New Roman" w:eastAsia="方正仿宋_GBK" w:cs="Times New Roman"/>
                <w:b/>
                <w:bCs/>
                <w:sz w:val="23"/>
                <w:szCs w:val="23"/>
              </w:rPr>
            </w:pPr>
            <w:r>
              <w:rPr>
                <w:rFonts w:hint="default" w:ascii="Times New Roman" w:hAnsi="Times New Roman" w:eastAsia="方正仿宋_GBK" w:cs="Times New Roman"/>
                <w:b/>
                <w:bCs/>
                <w:sz w:val="23"/>
                <w:szCs w:val="23"/>
              </w:rPr>
              <w:t>机构编码</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4F04665D">
            <w:pPr>
              <w:widowControl/>
              <w:suppressAutoHyphens/>
              <w:bidi w:val="0"/>
              <w:spacing w:line="320" w:lineRule="exact"/>
              <w:jc w:val="center"/>
              <w:textAlignment w:val="center"/>
              <w:rPr>
                <w:rFonts w:hint="default" w:ascii="Times New Roman" w:hAnsi="Times New Roman" w:eastAsia="方正仿宋_GBK" w:cs="Times New Roman"/>
                <w:b/>
                <w:bCs/>
                <w:sz w:val="23"/>
                <w:szCs w:val="23"/>
              </w:rPr>
            </w:pPr>
            <w:r>
              <w:rPr>
                <w:rFonts w:hint="default" w:ascii="Times New Roman" w:hAnsi="Times New Roman" w:eastAsia="方正仿宋_GBK" w:cs="Times New Roman"/>
                <w:b/>
                <w:bCs/>
                <w:kern w:val="0"/>
                <w:sz w:val="23"/>
                <w:szCs w:val="23"/>
                <w:lang w:bidi="ar"/>
              </w:rPr>
              <w:t>机构名称</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55AA616">
            <w:pPr>
              <w:widowControl/>
              <w:suppressAutoHyphens/>
              <w:bidi w:val="0"/>
              <w:spacing w:line="320" w:lineRule="exact"/>
              <w:jc w:val="center"/>
              <w:textAlignment w:val="center"/>
              <w:rPr>
                <w:rFonts w:hint="default" w:ascii="Times New Roman" w:hAnsi="Times New Roman" w:eastAsia="方正仿宋_GBK" w:cs="Times New Roman"/>
                <w:b/>
                <w:bCs/>
                <w:sz w:val="23"/>
                <w:szCs w:val="23"/>
              </w:rPr>
            </w:pPr>
            <w:r>
              <w:rPr>
                <w:rFonts w:hint="default" w:ascii="Times New Roman" w:hAnsi="Times New Roman" w:eastAsia="方正仿宋_GBK" w:cs="Times New Roman"/>
                <w:b/>
                <w:bCs/>
                <w:kern w:val="0"/>
                <w:sz w:val="23"/>
                <w:szCs w:val="23"/>
                <w:lang w:bidi="ar"/>
              </w:rPr>
              <w:t>所在市</w:t>
            </w:r>
          </w:p>
        </w:tc>
      </w:tr>
      <w:tr w14:paraId="6B647B8A">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8910F0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EF85E4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H34010400004</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495D2A57">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安徽医科大学第一附属医院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E36530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tr w14:paraId="7BC13985">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71F39F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2</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CC9F83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H34010300005</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5A0F01E7">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中国科学技术大学附属第一医院（安徽省立医院）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7B2D86C">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tr w14:paraId="2F24F3D5">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95FB345">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3</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44EA5C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H34010300154</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09142C7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安徽省妇女儿童医学中心（合肥市妇幼保健院）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F9BEBAB">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tr w14:paraId="3DB6B118">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779249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4</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6B50E1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H34020200019</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3780D1AC">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皖南医学院弋矶山医院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39C434E">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芜湖市</w:t>
            </w:r>
          </w:p>
        </w:tc>
      </w:tr>
      <w:tr w14:paraId="48419B19">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AB21460">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5</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1BBBEEA">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H34130200058</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5FFB366B">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皖北煤电集团总医院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BDDDF25">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宿州市</w:t>
            </w:r>
          </w:p>
        </w:tc>
      </w:tr>
      <w:tr w14:paraId="4FCF9668">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D1AC96D">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6</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EFD4C4E">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H34070500089</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0D149CE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 xml:space="preserve">铜陵市第四人民医院（铜陵市妇幼保健院） </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188C89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铜陵市</w:t>
            </w:r>
          </w:p>
        </w:tc>
      </w:tr>
      <w:tr w14:paraId="5E4636F8">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C668EB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7</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5FA63CA">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H34050300188</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73AF1AB6">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马鞍山市妇幼保健院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452F36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马鞍山市</w:t>
            </w:r>
          </w:p>
        </w:tc>
      </w:tr>
      <w:tr w14:paraId="18E0CFAD">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B2626BE">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8</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14FDFA6">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H34030200012</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37A8059B">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蚌埠医学院第一附属医院（蚌埠医学院附属肿瘤医院）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82AC28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蚌埠市</w:t>
            </w:r>
          </w:p>
        </w:tc>
      </w:tr>
      <w:tr w14:paraId="2C3F1EF4">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E9E3A42">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9</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7C60F8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H34120200236</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2F988957">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阜阳市人民医院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145E4E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阜阳市</w:t>
            </w:r>
          </w:p>
        </w:tc>
      </w:tr>
      <w:tr w14:paraId="34982A0D">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06E436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10</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37D2168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H34122200019</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1DA5EEFB">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太和县人民医院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CD59D48">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阜阳市</w:t>
            </w:r>
          </w:p>
        </w:tc>
      </w:tr>
      <w:tr w14:paraId="0E833BEC">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BCECF4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11</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F25A0ED">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H34020200081</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17FC7688">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芜湖市第二人民医院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7400F9F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芜湖市</w:t>
            </w:r>
          </w:p>
        </w:tc>
      </w:tr>
      <w:tr w14:paraId="4DD9B10F">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D52DB3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12</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90BDE2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H34017300712</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4D54442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安徽省第二人民医院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0ABEED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tr w14:paraId="712821B3">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24949AA">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13</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7A5A59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H34150200079</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0B9FE9C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六安市中医院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FAC36C5">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六安市</w:t>
            </w:r>
          </w:p>
        </w:tc>
      </w:tr>
      <w:tr w14:paraId="06A1DD23">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68736CB5">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14</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0C7B25E">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H34160200219</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4BBF593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亳州市人民医院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352074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亳州市</w:t>
            </w:r>
          </w:p>
        </w:tc>
      </w:tr>
      <w:tr w14:paraId="40D4C012">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57CA1E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15</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6335906">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H34010400926</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2BD9A7E0">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安徽中医药大学第一附属医院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859F9E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tr w14:paraId="51246851">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38B8126">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16</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580F41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H34120200036</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4AFBD5A8">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阜阳市妇女儿童医院（阜阳市妇产医院）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A37F6B5">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阜阳市</w:t>
            </w:r>
          </w:p>
        </w:tc>
      </w:tr>
      <w:tr w14:paraId="1687A35F">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C0F028E">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17</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F326567">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H34080200105</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7A28559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安庆市立医院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427139E">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安庆市</w:t>
            </w:r>
          </w:p>
        </w:tc>
      </w:tr>
      <w:tr w14:paraId="65208002">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7A794732">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18</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3FFFF17B">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H34080200611</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66A23628">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安庆一一六医院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B601354">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安庆市</w:t>
            </w:r>
          </w:p>
        </w:tc>
      </w:tr>
      <w:tr w14:paraId="6424CF73">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3151D0C7">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19</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7F601B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H34130200097</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77CA041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宿州市立医院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3E74512">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宿州市</w:t>
            </w:r>
          </w:p>
        </w:tc>
      </w:tr>
      <w:tr w14:paraId="7336852D">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5E1645A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20</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B363822">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H34017300026</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6FCA0DD0">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合肥京东方医院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8048D92">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tr w14:paraId="08C9BC72">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0BC0D2">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21</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2D38917">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H34150200097</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644B3CE1">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六安市人民医院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830A689">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六安市</w:t>
            </w:r>
          </w:p>
        </w:tc>
      </w:tr>
      <w:tr w14:paraId="71BCA917">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0716A80A">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22</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09EFB00">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H34030300055</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206C2DD5">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蚌埠市第三人民医院（蚌埠市中心医院）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19498D82">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蚌埠市</w:t>
            </w:r>
          </w:p>
        </w:tc>
      </w:tr>
      <w:tr w14:paraId="241040FC">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1F15B68B">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23</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7ED0C599">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H34060300001</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397C887C">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淮北市妇幼保健院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7DD00D7">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淮北市</w:t>
            </w:r>
          </w:p>
        </w:tc>
      </w:tr>
      <w:tr w14:paraId="310C2859">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4A95B6E6">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24</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D2768C1">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H34017200459</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2C01D8BF">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安徽医科大学第二附属医院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34B7E5B">
            <w:pPr>
              <w:widowControl/>
              <w:suppressAutoHyphens/>
              <w:bidi w:val="0"/>
              <w:spacing w:line="320" w:lineRule="exact"/>
              <w:jc w:val="center"/>
              <w:textAlignment w:val="center"/>
              <w:rPr>
                <w:rFonts w:hint="default" w:ascii="Times New Roman" w:hAnsi="Times New Roman" w:eastAsia="方正仿宋_GBK" w:cs="Times New Roman"/>
                <w:kern w:val="0"/>
                <w:sz w:val="23"/>
                <w:szCs w:val="23"/>
                <w:lang w:bidi="ar"/>
              </w:rPr>
            </w:pPr>
            <w:r>
              <w:rPr>
                <w:rFonts w:hint="default" w:ascii="Times New Roman" w:hAnsi="Times New Roman" w:eastAsia="方正仿宋_GBK" w:cs="Times New Roman"/>
                <w:kern w:val="0"/>
                <w:sz w:val="23"/>
                <w:szCs w:val="23"/>
                <w:lang w:bidi="ar"/>
              </w:rPr>
              <w:t>合肥市</w:t>
            </w:r>
          </w:p>
        </w:tc>
      </w:tr>
      <w:tr w14:paraId="1E62811E">
        <w:tblPrEx>
          <w:tblCellMar>
            <w:top w:w="0" w:type="dxa"/>
            <w:left w:w="108" w:type="dxa"/>
            <w:bottom w:w="0" w:type="dxa"/>
            <w:right w:w="108" w:type="dxa"/>
          </w:tblCellMar>
        </w:tblPrEx>
        <w:trPr>
          <w:trHeight w:val="454"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14:paraId="2BDAD1F3">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25</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11E2BD6">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sz w:val="23"/>
                <w:szCs w:val="23"/>
              </w:rPr>
              <w:t>H34010400368</w:t>
            </w:r>
          </w:p>
        </w:tc>
        <w:tc>
          <w:tcPr>
            <w:tcW w:w="5659" w:type="dxa"/>
            <w:tcBorders>
              <w:top w:val="single" w:color="000000" w:sz="4" w:space="0"/>
              <w:left w:val="single" w:color="000000" w:sz="4" w:space="0"/>
              <w:bottom w:val="single" w:color="000000" w:sz="4" w:space="0"/>
              <w:right w:val="single" w:color="000000" w:sz="4" w:space="0"/>
            </w:tcBorders>
            <w:noWrap w:val="0"/>
            <w:vAlign w:val="center"/>
          </w:tcPr>
          <w:p w14:paraId="0C5FEE40">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中国人民解放军联勤保障部队第九〇一医院</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A544A9F">
            <w:pPr>
              <w:widowControl/>
              <w:suppressAutoHyphens/>
              <w:bidi w:val="0"/>
              <w:spacing w:line="320" w:lineRule="exact"/>
              <w:jc w:val="center"/>
              <w:textAlignment w:val="center"/>
              <w:rPr>
                <w:rFonts w:hint="default" w:ascii="Times New Roman" w:hAnsi="Times New Roman" w:eastAsia="方正仿宋_GBK" w:cs="Times New Roman"/>
                <w:sz w:val="23"/>
                <w:szCs w:val="23"/>
              </w:rPr>
            </w:pPr>
            <w:r>
              <w:rPr>
                <w:rFonts w:hint="default" w:ascii="Times New Roman" w:hAnsi="Times New Roman" w:eastAsia="方正仿宋_GBK" w:cs="Times New Roman"/>
                <w:kern w:val="0"/>
                <w:sz w:val="23"/>
                <w:szCs w:val="23"/>
                <w:lang w:bidi="ar"/>
              </w:rPr>
              <w:t>合肥市</w:t>
            </w:r>
          </w:p>
        </w:tc>
      </w:tr>
      <w:bookmarkEnd w:id="0"/>
    </w:tbl>
    <w:p w14:paraId="74A83F37">
      <w:pPr>
        <w:pStyle w:val="1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jc w:val="both"/>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4674A"/>
    <w:rsid w:val="019E71BD"/>
    <w:rsid w:val="02AC1230"/>
    <w:rsid w:val="03D472D2"/>
    <w:rsid w:val="044602F9"/>
    <w:rsid w:val="04B679C3"/>
    <w:rsid w:val="04CE3D21"/>
    <w:rsid w:val="05EB588B"/>
    <w:rsid w:val="080F63D8"/>
    <w:rsid w:val="09341458"/>
    <w:rsid w:val="0A726EFC"/>
    <w:rsid w:val="0B0912D7"/>
    <w:rsid w:val="0B7D65FC"/>
    <w:rsid w:val="0F684819"/>
    <w:rsid w:val="13C97BD1"/>
    <w:rsid w:val="150B70BC"/>
    <w:rsid w:val="152D2DCA"/>
    <w:rsid w:val="17F80DFF"/>
    <w:rsid w:val="17FF6A0B"/>
    <w:rsid w:val="19C16B1D"/>
    <w:rsid w:val="1C8E5BA4"/>
    <w:rsid w:val="1DEC284C"/>
    <w:rsid w:val="1E6523AC"/>
    <w:rsid w:val="22440422"/>
    <w:rsid w:val="239513D1"/>
    <w:rsid w:val="23DF164F"/>
    <w:rsid w:val="24F44C86"/>
    <w:rsid w:val="26CD07B6"/>
    <w:rsid w:val="27077982"/>
    <w:rsid w:val="277D5407"/>
    <w:rsid w:val="27A4603E"/>
    <w:rsid w:val="290D2324"/>
    <w:rsid w:val="2B6F5066"/>
    <w:rsid w:val="2BBD07DD"/>
    <w:rsid w:val="2F5876BD"/>
    <w:rsid w:val="2F875074"/>
    <w:rsid w:val="31A15F24"/>
    <w:rsid w:val="3341378C"/>
    <w:rsid w:val="341C55D6"/>
    <w:rsid w:val="357C5AB6"/>
    <w:rsid w:val="35A26038"/>
    <w:rsid w:val="35C34A7B"/>
    <w:rsid w:val="36E25286"/>
    <w:rsid w:val="377226CE"/>
    <w:rsid w:val="38EA6674"/>
    <w:rsid w:val="38EF5400"/>
    <w:rsid w:val="395347B5"/>
    <w:rsid w:val="39A232A0"/>
    <w:rsid w:val="39E745AA"/>
    <w:rsid w:val="3AF7A775"/>
    <w:rsid w:val="3B5A6BBB"/>
    <w:rsid w:val="3C1C10A8"/>
    <w:rsid w:val="3C340332"/>
    <w:rsid w:val="3CECFB30"/>
    <w:rsid w:val="3EDA13A6"/>
    <w:rsid w:val="3FBF015B"/>
    <w:rsid w:val="3FE32525"/>
    <w:rsid w:val="3FEDB706"/>
    <w:rsid w:val="3FFFD2C6"/>
    <w:rsid w:val="40F74769"/>
    <w:rsid w:val="41BF76FA"/>
    <w:rsid w:val="42F058B7"/>
    <w:rsid w:val="436109F6"/>
    <w:rsid w:val="441A38D4"/>
    <w:rsid w:val="47D77554"/>
    <w:rsid w:val="4A5B63C5"/>
    <w:rsid w:val="4B4663AD"/>
    <w:rsid w:val="4BC77339"/>
    <w:rsid w:val="4C894BF7"/>
    <w:rsid w:val="4C9236C5"/>
    <w:rsid w:val="505C172E"/>
    <w:rsid w:val="510977E7"/>
    <w:rsid w:val="52C84ED8"/>
    <w:rsid w:val="52F46F0B"/>
    <w:rsid w:val="538F483E"/>
    <w:rsid w:val="53D8014D"/>
    <w:rsid w:val="55DA73FC"/>
    <w:rsid w:val="55E064E0"/>
    <w:rsid w:val="56B57E6A"/>
    <w:rsid w:val="572C6D10"/>
    <w:rsid w:val="5C0F6BC1"/>
    <w:rsid w:val="5C6A1A2D"/>
    <w:rsid w:val="5D656145"/>
    <w:rsid w:val="5DC34279"/>
    <w:rsid w:val="5EBFF57E"/>
    <w:rsid w:val="5EFF1C82"/>
    <w:rsid w:val="5F2F36E8"/>
    <w:rsid w:val="5F4A1193"/>
    <w:rsid w:val="5F733D2E"/>
    <w:rsid w:val="5FFF3173"/>
    <w:rsid w:val="608816D1"/>
    <w:rsid w:val="60EF4E7F"/>
    <w:rsid w:val="61E22584"/>
    <w:rsid w:val="629D8E0A"/>
    <w:rsid w:val="62F1424F"/>
    <w:rsid w:val="637B1AF3"/>
    <w:rsid w:val="66377F53"/>
    <w:rsid w:val="665233C1"/>
    <w:rsid w:val="66B10893"/>
    <w:rsid w:val="67A020DA"/>
    <w:rsid w:val="67A91325"/>
    <w:rsid w:val="67F3476A"/>
    <w:rsid w:val="68914293"/>
    <w:rsid w:val="689B465B"/>
    <w:rsid w:val="6AD9688B"/>
    <w:rsid w:val="6B2A1020"/>
    <w:rsid w:val="6BFE0CED"/>
    <w:rsid w:val="6D0E3F22"/>
    <w:rsid w:val="6DFD9271"/>
    <w:rsid w:val="6FFD085F"/>
    <w:rsid w:val="73B05764"/>
    <w:rsid w:val="75FD9FF7"/>
    <w:rsid w:val="776D9A4A"/>
    <w:rsid w:val="79496B3A"/>
    <w:rsid w:val="7B2F89FD"/>
    <w:rsid w:val="7B9006AC"/>
    <w:rsid w:val="7C9011D9"/>
    <w:rsid w:val="7DC651C5"/>
    <w:rsid w:val="7DFCC429"/>
    <w:rsid w:val="7E0432E2"/>
    <w:rsid w:val="7EDAE488"/>
    <w:rsid w:val="7F4E7FC4"/>
    <w:rsid w:val="7FA77AA0"/>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6"/>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semiHidden/>
    <w:qFormat/>
    <w:uiPriority w:val="0"/>
    <w:rPr>
      <w:rFonts w:eastAsia="方正仿宋_GBK"/>
      <w:kern w:val="2"/>
      <w:sz w:val="32"/>
      <w:szCs w:val="32"/>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公文正文"/>
    <w:basedOn w:val="31"/>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1">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character" w:customStyle="1" w:styleId="32">
    <w:name w:val="font11"/>
    <w:basedOn w:val="22"/>
    <w:qFormat/>
    <w:uiPriority w:val="0"/>
    <w:rPr>
      <w:rFonts w:hint="eastAsia" w:ascii="宋体" w:hAnsi="宋体" w:eastAsia="宋体" w:cs="宋体"/>
      <w:color w:val="000000"/>
      <w:sz w:val="24"/>
      <w:szCs w:val="24"/>
      <w:u w:val="none"/>
    </w:rPr>
  </w:style>
  <w:style w:type="character" w:customStyle="1" w:styleId="33">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5736</Words>
  <Characters>7561</Characters>
  <Lines>5</Lines>
  <Paragraphs>1</Paragraphs>
  <TotalTime>15</TotalTime>
  <ScaleCrop>false</ScaleCrop>
  <LinksUpToDate>false</LinksUpToDate>
  <CharactersWithSpaces>7648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2025-05-09T07:51:12Z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