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026A2">
      <w:pPr>
        <w:keepNext w:val="0"/>
        <w:keepLines w:val="0"/>
        <w:pageBreakBefore w:val="0"/>
        <w:widowControl w:val="0"/>
        <w:kinsoku/>
        <w:wordWrap/>
        <w:overflowPunct w:val="0"/>
        <w:topLinePunct w:val="0"/>
        <w:autoSpaceDE/>
        <w:autoSpaceDN/>
        <w:bidi w:val="0"/>
        <w:adjustRightInd w:val="0"/>
        <w:snapToGrid w:val="0"/>
        <w:spacing w:line="590" w:lineRule="exact"/>
        <w:jc w:val="both"/>
        <w:textAlignment w:val="auto"/>
        <w:rPr>
          <w:rFonts w:hint="default" w:ascii="Times New Roman" w:hAnsi="Times New Roman" w:eastAsia="方正小标宋_GBK" w:cs="Times New Roman"/>
          <w:sz w:val="44"/>
          <w:szCs w:val="44"/>
        </w:rPr>
      </w:pPr>
    </w:p>
    <w:p w14:paraId="13D49C40">
      <w:pPr>
        <w:keepNext w:val="0"/>
        <w:keepLines w:val="0"/>
        <w:pageBreakBefore w:val="0"/>
        <w:widowControl w:val="0"/>
        <w:kinsoku/>
        <w:wordWrap/>
        <w:overflowPunct w:val="0"/>
        <w:topLinePunct w:val="0"/>
        <w:autoSpaceDE/>
        <w:autoSpaceDN/>
        <w:bidi w:val="0"/>
        <w:adjustRightInd w:val="0"/>
        <w:snapToGrid w:val="0"/>
        <w:spacing w:line="590" w:lineRule="exact"/>
        <w:jc w:val="center"/>
        <w:textAlignment w:val="auto"/>
        <w:rPr>
          <w:rFonts w:hint="default" w:ascii="Times New Roman" w:hAnsi="Times New Roman" w:eastAsia="方正小标宋_GBK" w:cs="Times New Roman"/>
          <w:sz w:val="44"/>
          <w:szCs w:val="44"/>
        </w:rPr>
      </w:pPr>
    </w:p>
    <w:p w14:paraId="3693A8B8">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关于规范整合护理类医疗服务</w:t>
      </w:r>
    </w:p>
    <w:p w14:paraId="66F08DED">
      <w:pPr>
        <w:keepNext w:val="0"/>
        <w:keepLines w:val="0"/>
        <w:pageBreakBefore w:val="0"/>
        <w:widowControl w:val="0"/>
        <w:suppressAutoHyphens/>
        <w:kinsoku/>
        <w:wordWrap/>
        <w:overflowPunct/>
        <w:topLinePunct w:val="0"/>
        <w:autoSpaceDE/>
        <w:autoSpaceDN/>
        <w:bidi w:val="0"/>
        <w:adjustRightInd/>
        <w:snapToGrid/>
        <w:spacing w:afterAutospacing="0" w:line="590" w:lineRule="exact"/>
        <w:ind w:right="0"/>
        <w:jc w:val="center"/>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价格项目的通知</w:t>
      </w:r>
    </w:p>
    <w:p w14:paraId="0F01D2B2">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黄医保函〔2025〕17号</w:t>
      </w:r>
    </w:p>
    <w:p w14:paraId="232B74FC">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14:paraId="1624E3C5">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休宁县、黟县、祁门县人力资源和社会保障局（医疗保障局），屯溪区、黄山区、徽州区、歙县医疗保障局，市属公立医疗机构：</w:t>
      </w:r>
    </w:p>
    <w:p w14:paraId="4272FE5E">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根据省医保局《关于规范整合护理类医疗服务价格项目的通知》（皖医保发〔2025〕2号）要求，现就我市规范整合护理类医疗服务项目有关事项通知如下：</w:t>
      </w:r>
    </w:p>
    <w:p w14:paraId="7E98FD83">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方正黑体_GBK" w:hAnsi="方正黑体_GBK" w:eastAsia="方正黑体_GBK" w:cs="方正黑体_GBK"/>
          <w:i w:val="0"/>
          <w:iCs w:val="0"/>
          <w:caps w:val="0"/>
          <w:color w:val="auto"/>
          <w:spacing w:val="0"/>
          <w:sz w:val="32"/>
          <w:szCs w:val="32"/>
          <w:shd w:val="clear" w:fill="FFFFFF"/>
        </w:rPr>
        <w:t>一、规范护理类医疗服务项目</w:t>
      </w:r>
    </w:p>
    <w:p w14:paraId="37A1237F">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根据《护理类医疗服务价格项目立项指南（试行）》要求，按照分级护理、专科护理、专项护理分类，规范设立“特级护理”“Ⅰ级护理”“急诊留观护理”等22个医疗服务价格项目（见附件1）。停用“导尿管留置”“急诊室重症监护”“眼部用药护理”等31个价格项目（见附件2）。整合后项目与我市原项目的映射关系详见附件3。</w:t>
      </w:r>
    </w:p>
    <w:p w14:paraId="55631353">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fill="FFFFFF"/>
        </w:rPr>
      </w:pPr>
      <w:r>
        <w:rPr>
          <w:rFonts w:hint="default" w:ascii="方正黑体_GBK" w:hAnsi="方正黑体_GBK" w:eastAsia="方正黑体_GBK" w:cs="方正黑体_GBK"/>
          <w:i w:val="0"/>
          <w:iCs w:val="0"/>
          <w:caps w:val="0"/>
          <w:color w:val="auto"/>
          <w:spacing w:val="0"/>
          <w:sz w:val="32"/>
          <w:szCs w:val="32"/>
          <w:shd w:val="clear" w:fill="FFFFFF"/>
        </w:rPr>
        <w:t>二、明确医保支付范围</w:t>
      </w:r>
    </w:p>
    <w:p w14:paraId="2D9472D8">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将“特级护理”“重症监护护理”等21个护理类价格项目纳入医保支付范围，其中，“特级护理”“重症监护护理”等19个项目按照甲类管理；“急诊留观护理”“肠内营养输注护理”2个项目按照乙类管理。</w:t>
      </w:r>
    </w:p>
    <w:p w14:paraId="63C2910A">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fill="FFFFFF"/>
        </w:rPr>
        <w:t>三、有关要求</w:t>
      </w:r>
    </w:p>
    <w:p w14:paraId="285E0C2F">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规范整合后的医疗服务项目价格为我市各级公立医院最高政府指导价。项目所标注价格为我市基本医疗保险基金最高支付标准，收费价格超过最高支付标准的部分，不纳入医保基金支付范围；低于最高支付标准的，按实际价格进行医保结算。</w:t>
      </w:r>
    </w:p>
    <w:p w14:paraId="34177536">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（二）各医疗机构要严格执行规范后的医疗服务价格项目，按规定执行明码标价和医疗费用明细清单制度，通过电子显示屏等多种方式向患者公示医疗服务价格，做好宣传解读工作，自觉接受社会监督。</w:t>
      </w:r>
    </w:p>
    <w:p w14:paraId="3CBC5CC9">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（三）市医疗保障基金管理中心要会同市医疗保障基金使用监管中心做好系统更新维护工作，及时维护信息系统目录。</w:t>
      </w:r>
    </w:p>
    <w:p w14:paraId="67DE12D1">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（四）本通知自2025年4月10日起执行。各医疗机构应于2025年4月9日24时前完成原护理类价格项目费用上传工作。执行中遇到问题，及时向市医保局反馈。</w:t>
      </w:r>
    </w:p>
    <w:p w14:paraId="0F4EC180">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14:paraId="79C8A863">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附件：1．整合后黄山市护理类医疗服务价格项目表</w:t>
      </w:r>
    </w:p>
    <w:p w14:paraId="03370102">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      2．停用黄山市护理类医疗服务价格项目表</w:t>
      </w:r>
    </w:p>
    <w:p w14:paraId="7FF08D2A">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      3．整合后护理类医疗服务价格项目映射关系表</w:t>
      </w:r>
    </w:p>
    <w:p w14:paraId="6071C2D2">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rPr>
      </w:pPr>
    </w:p>
    <w:p w14:paraId="4A6E3DE4">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440" w:firstLineChars="17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黄山市医疗保障局</w:t>
      </w:r>
    </w:p>
    <w:p w14:paraId="209197D0">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5440" w:firstLineChars="17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pPr>
      <w:r>
        <w:rPr>
          <w:rFonts w:hint="default" w:ascii="Times New Roman" w:hAnsi="Times New Roman" w:eastAsia="方正仿宋_GBK" w:cs="Times New Roman"/>
          <w:i w:val="0"/>
          <w:iCs w:val="0"/>
          <w:caps w:val="0"/>
          <w:color w:val="auto"/>
          <w:spacing w:val="0"/>
          <w:sz w:val="32"/>
          <w:szCs w:val="32"/>
          <w:shd w:val="clear" w:fill="FFFFFF"/>
        </w:rPr>
        <w:t>2025年4月7日</w:t>
      </w:r>
      <w:r>
        <w:rPr>
          <w:rFonts w:hint="default" w:ascii="Times New Roman" w:hAnsi="Times New Roman" w:eastAsia="方正仿宋_GBK" w:cs="Times New Roman"/>
          <w:i w:val="0"/>
          <w:iCs w:val="0"/>
          <w:caps w:val="0"/>
          <w:color w:val="auto"/>
          <w:spacing w:val="0"/>
          <w:sz w:val="32"/>
          <w:szCs w:val="32"/>
          <w:shd w:val="clear" w:fill="FFFFFF"/>
          <w:lang w:val="en-US" w:eastAsia="zh-CN"/>
        </w:rPr>
        <w:t xml:space="preserve"> </w:t>
      </w:r>
    </w:p>
    <w:p w14:paraId="4AF42D01">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cs="Times New Roman"/>
          <w:i w:val="0"/>
          <w:iCs w:val="0"/>
          <w:caps w:val="0"/>
          <w:color w:val="333333"/>
          <w:spacing w:val="0"/>
          <w:sz w:val="32"/>
          <w:szCs w:val="32"/>
        </w:rPr>
      </w:pPr>
      <w:r>
        <w:rPr>
          <w:rFonts w:ascii="方正黑体_GBK" w:hAnsi="方正黑体_GBK" w:eastAsia="方正黑体_GBK" w:cs="方正黑体_GBK"/>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1</w:t>
      </w:r>
    </w:p>
    <w:p w14:paraId="721CAFF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9" w:beforeAutospacing="0" w:after="89" w:afterAutospacing="0"/>
        <w:ind w:left="0" w:right="0" w:firstLine="420"/>
        <w:jc w:val="center"/>
        <w:rPr>
          <w:rFonts w:hint="default" w:ascii="Times New Roman" w:hAnsi="Times New Roman" w:cs="Times New Roman"/>
          <w:i w:val="0"/>
          <w:iCs w:val="0"/>
          <w:caps w:val="0"/>
          <w:color w:val="333333"/>
          <w:spacing w:val="0"/>
          <w:sz w:val="32"/>
          <w:szCs w:val="32"/>
        </w:rPr>
      </w:pPr>
      <w:r>
        <w:rPr>
          <w:rFonts w:ascii="方正小标宋_GBK" w:hAnsi="方正小标宋_GBK" w:eastAsia="方正小标宋_GBK" w:cs="方正小标宋_GBK"/>
          <w:i w:val="0"/>
          <w:iCs w:val="0"/>
          <w:caps w:val="0"/>
          <w:color w:val="000000"/>
          <w:spacing w:val="0"/>
          <w:sz w:val="44"/>
          <w:szCs w:val="44"/>
          <w:shd w:val="clear" w:fill="FFFFFF"/>
        </w:rPr>
        <w:t>整合后黄山市护理类医疗服务价格项目表</w:t>
      </w:r>
    </w:p>
    <w:p w14:paraId="76CEB51C">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b/>
          <w:bCs/>
          <w:i w:val="0"/>
          <w:iCs w:val="0"/>
          <w:caps w:val="0"/>
          <w:color w:val="333333"/>
          <w:spacing w:val="0"/>
          <w:sz w:val="32"/>
          <w:szCs w:val="32"/>
          <w:shd w:val="clear" w:fill="FFFFFF"/>
        </w:rPr>
        <w:t>使用说明：</w:t>
      </w:r>
    </w:p>
    <w:p w14:paraId="26DAA368">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价格构成”指项目价格应涵盖的各类资源消耗，用于确定计价单元的边界，是各级医疗保障部门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p>
    <w:p w14:paraId="061A3AB6">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基本物质资源消耗”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w:t>
      </w:r>
    </w:p>
    <w:p w14:paraId="3E4C85C2">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加收项”指同一项目以不同方式提供或在不同场景应用时，确有必要制定差异化收费标准而细分的一类子项，包括在原项目价格基础上增加收费的情况；实际应用中，同时涉及多个加收项的，以项目单价为基础计算相应的加收水平后，据实收费。</w:t>
      </w:r>
    </w:p>
    <w:p w14:paraId="757B93A5">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分级护理”含一般传染病护理，纳入价格构成中，不再单独计费。“分级护理”中的评估，包括但不限于压疮风险评估、跌倒/坠床风险评估、静脉血栓风险评估、日常生活能力评定、疼痛综合评定、营养风险筛查、呛咳风险评估等相关护理评估，已纳入价格构成，不额外计入收费。</w:t>
      </w:r>
    </w:p>
    <w:p w14:paraId="3B409C0E">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center"/>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管·日”指每日每管，即按照每日实际护理管路数量计费。如一名患者既行尿管护理又行胸引管护理，可按照“引流管护理”×2的方式计费，并在医嘱中体现的，医疗机构可自行在收费单据中备注，方便患者理解。</w:t>
      </w:r>
    </w:p>
    <w:p w14:paraId="1978594F">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6.</w:t>
      </w:r>
      <w:r>
        <w:rPr>
          <w:rFonts w:hint="default" w:ascii="Times New Roman" w:hAnsi="Times New Roman" w:eastAsia="方正仿宋_GBK" w:cs="Times New Roman"/>
          <w:i w:val="0"/>
          <w:iCs w:val="0"/>
          <w:caps w:val="0"/>
          <w:color w:val="333333"/>
          <w:spacing w:val="0"/>
          <w:sz w:val="32"/>
          <w:szCs w:val="32"/>
          <w:shd w:val="clear" w:fill="FFFFFF"/>
        </w:rPr>
        <w:t>除项目有特殊规定不能同时收取外，专科护理可以与分级护理、专项护理同时收取。</w:t>
      </w:r>
    </w:p>
    <w:p w14:paraId="528121B2">
      <w:pPr>
        <w:pStyle w:val="1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对“互联网+护理服务”不单设医疗服务价格项目，按照“上门服务费+护理项目价格”的方式计费。</w:t>
      </w:r>
    </w:p>
    <w:p w14:paraId="59C688A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20"/>
        <w:jc w:val="both"/>
        <w:rPr>
          <w:rFonts w:hint="eastAsia" w:ascii="仿宋_GB2312" w:hAnsi="仿宋_GB2312" w:eastAsia="仿宋_GB2312" w:cs="仿宋_GB2312"/>
          <w:i w:val="0"/>
          <w:iCs w:val="0"/>
          <w:caps w:val="0"/>
          <w:color w:val="333333"/>
          <w:spacing w:val="0"/>
          <w:sz w:val="24"/>
          <w:szCs w:val="24"/>
          <w:shd w:val="clear" w:fill="FFFFFF"/>
        </w:rPr>
      </w:pPr>
    </w:p>
    <w:p w14:paraId="5C395E87">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20"/>
        <w:jc w:val="both"/>
        <w:rPr>
          <w:rFonts w:hint="eastAsia" w:ascii="仿宋_GB2312" w:hAnsi="仿宋_GB2312" w:eastAsia="仿宋_GB2312" w:cs="仿宋_GB2312"/>
          <w:i w:val="0"/>
          <w:iCs w:val="0"/>
          <w:caps w:val="0"/>
          <w:color w:val="333333"/>
          <w:spacing w:val="0"/>
          <w:sz w:val="24"/>
          <w:szCs w:val="24"/>
          <w:shd w:val="clear" w:fill="FFFFFF"/>
        </w:rPr>
      </w:pPr>
    </w:p>
    <w:p w14:paraId="2ACAE42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20"/>
        <w:jc w:val="both"/>
        <w:rPr>
          <w:rFonts w:hint="eastAsia" w:ascii="仿宋_GB2312" w:hAnsi="仿宋_GB2312" w:eastAsia="仿宋_GB2312" w:cs="仿宋_GB2312"/>
          <w:i w:val="0"/>
          <w:iCs w:val="0"/>
          <w:caps w:val="0"/>
          <w:color w:val="333333"/>
          <w:spacing w:val="0"/>
          <w:sz w:val="24"/>
          <w:szCs w:val="24"/>
          <w:shd w:val="clear" w:fill="FFFFFF"/>
        </w:rPr>
      </w:pPr>
    </w:p>
    <w:p w14:paraId="6AB2D79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20"/>
        <w:jc w:val="both"/>
        <w:rPr>
          <w:rFonts w:hint="eastAsia" w:ascii="仿宋_GB2312" w:hAnsi="仿宋_GB2312" w:eastAsia="仿宋_GB2312" w:cs="仿宋_GB2312"/>
          <w:i w:val="0"/>
          <w:iCs w:val="0"/>
          <w:caps w:val="0"/>
          <w:color w:val="333333"/>
          <w:spacing w:val="0"/>
          <w:sz w:val="24"/>
          <w:szCs w:val="24"/>
          <w:shd w:val="clear" w:fill="FFFFFF"/>
        </w:rPr>
      </w:pPr>
    </w:p>
    <w:p w14:paraId="4D0B282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420"/>
        <w:jc w:val="both"/>
        <w:rPr>
          <w:rFonts w:hint="default" w:ascii="仿宋_GB2312" w:hAnsi="仿宋_GB2312" w:eastAsia="仿宋_GB2312" w:cs="仿宋_GB2312"/>
          <w:i w:val="0"/>
          <w:iCs w:val="0"/>
          <w:caps w:val="0"/>
          <w:color w:val="333333"/>
          <w:spacing w:val="0"/>
          <w:sz w:val="24"/>
          <w:szCs w:val="24"/>
          <w:shd w:val="clear" w:fill="FFFFFF"/>
        </w:rPr>
      </w:pPr>
    </w:p>
    <w:tbl>
      <w:tblPr>
        <w:tblStyle w:val="20"/>
        <w:tblW w:w="15615" w:type="dxa"/>
        <w:tblInd w:w="-68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6"/>
        <w:gridCol w:w="1943"/>
        <w:gridCol w:w="1289"/>
        <w:gridCol w:w="1730"/>
        <w:gridCol w:w="3194"/>
        <w:gridCol w:w="684"/>
        <w:gridCol w:w="839"/>
        <w:gridCol w:w="676"/>
        <w:gridCol w:w="15"/>
        <w:gridCol w:w="9"/>
        <w:gridCol w:w="720"/>
        <w:gridCol w:w="735"/>
        <w:gridCol w:w="14"/>
        <w:gridCol w:w="656"/>
        <w:gridCol w:w="1078"/>
        <w:gridCol w:w="1161"/>
        <w:gridCol w:w="436"/>
      </w:tblGrid>
      <w:tr w14:paraId="429591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blHeader/>
        </w:trPr>
        <w:tc>
          <w:tcPr>
            <w:tcW w:w="436" w:type="dxa"/>
            <w:vMerge w:val="restart"/>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68869C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序号</w:t>
            </w:r>
          </w:p>
        </w:tc>
        <w:tc>
          <w:tcPr>
            <w:tcW w:w="1943"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3A1343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项目代码</w:t>
            </w:r>
          </w:p>
        </w:tc>
        <w:tc>
          <w:tcPr>
            <w:tcW w:w="1289"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BE3FA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项目名称</w:t>
            </w:r>
          </w:p>
        </w:tc>
        <w:tc>
          <w:tcPr>
            <w:tcW w:w="1730"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1E32F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服务产出</w:t>
            </w:r>
          </w:p>
        </w:tc>
        <w:tc>
          <w:tcPr>
            <w:tcW w:w="3194"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17E491F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价格构成</w:t>
            </w:r>
          </w:p>
        </w:tc>
        <w:tc>
          <w:tcPr>
            <w:tcW w:w="684"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D4981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除外内容</w:t>
            </w:r>
          </w:p>
        </w:tc>
        <w:tc>
          <w:tcPr>
            <w:tcW w:w="839"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3BA2E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计价</w:t>
            </w:r>
          </w:p>
          <w:p w14:paraId="0AB741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单位</w:t>
            </w:r>
          </w:p>
        </w:tc>
        <w:tc>
          <w:tcPr>
            <w:tcW w:w="1420" w:type="dxa"/>
            <w:gridSpan w:val="4"/>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B6B9A9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三级医疗机构价格（元）</w:t>
            </w:r>
          </w:p>
        </w:tc>
        <w:tc>
          <w:tcPr>
            <w:tcW w:w="1405" w:type="dxa"/>
            <w:gridSpan w:val="3"/>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E42E2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二级医疗机构价格（元）</w:t>
            </w:r>
          </w:p>
        </w:tc>
        <w:tc>
          <w:tcPr>
            <w:tcW w:w="1078"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CB5F4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一级及以下医疗机构价格（元）</w:t>
            </w:r>
          </w:p>
        </w:tc>
        <w:tc>
          <w:tcPr>
            <w:tcW w:w="1161"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7E7A1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计价说明</w:t>
            </w:r>
          </w:p>
        </w:tc>
        <w:tc>
          <w:tcPr>
            <w:tcW w:w="436" w:type="dxa"/>
            <w:vMerge w:val="restart"/>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CA372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支付分类</w:t>
            </w:r>
          </w:p>
        </w:tc>
      </w:tr>
      <w:tr w14:paraId="2B853A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blHeader/>
        </w:trPr>
        <w:tc>
          <w:tcPr>
            <w:tcW w:w="436" w:type="dxa"/>
            <w:vMerge w:val="continue"/>
            <w:tcBorders>
              <w:top w:val="single" w:color="auto" w:sz="6" w:space="0"/>
              <w:left w:val="single" w:color="auto" w:sz="6" w:space="0"/>
              <w:bottom w:val="single" w:color="auto" w:sz="6" w:space="0"/>
              <w:right w:val="single" w:color="auto" w:sz="6" w:space="0"/>
            </w:tcBorders>
            <w:shd w:val="clear" w:color="auto" w:fill="auto"/>
            <w:tcMar>
              <w:left w:w="57" w:type="dxa"/>
              <w:right w:w="57" w:type="dxa"/>
            </w:tcMar>
            <w:vAlign w:val="center"/>
          </w:tcPr>
          <w:p w14:paraId="702AD64D">
            <w:pPr>
              <w:rPr>
                <w:rFonts w:hint="eastAsia" w:ascii="宋体"/>
                <w:sz w:val="24"/>
                <w:szCs w:val="24"/>
              </w:rPr>
            </w:pPr>
          </w:p>
        </w:tc>
        <w:tc>
          <w:tcPr>
            <w:tcW w:w="1943"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0290C5D">
            <w:pPr>
              <w:rPr>
                <w:rFonts w:hint="eastAsia" w:ascii="宋体"/>
                <w:sz w:val="24"/>
                <w:szCs w:val="24"/>
              </w:rPr>
            </w:pPr>
          </w:p>
        </w:tc>
        <w:tc>
          <w:tcPr>
            <w:tcW w:w="1289"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E0D42B7">
            <w:pPr>
              <w:rPr>
                <w:rFonts w:hint="eastAsia" w:ascii="宋体"/>
                <w:sz w:val="24"/>
                <w:szCs w:val="24"/>
              </w:rPr>
            </w:pPr>
          </w:p>
        </w:tc>
        <w:tc>
          <w:tcPr>
            <w:tcW w:w="1730"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52DDB540">
            <w:pPr>
              <w:rPr>
                <w:rFonts w:hint="eastAsia" w:ascii="宋体"/>
                <w:sz w:val="24"/>
                <w:szCs w:val="24"/>
              </w:rPr>
            </w:pPr>
          </w:p>
        </w:tc>
        <w:tc>
          <w:tcPr>
            <w:tcW w:w="3194"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9DE9D02">
            <w:pPr>
              <w:rPr>
                <w:rFonts w:hint="eastAsia" w:ascii="宋体"/>
                <w:sz w:val="24"/>
                <w:szCs w:val="24"/>
              </w:rPr>
            </w:pPr>
          </w:p>
        </w:tc>
        <w:tc>
          <w:tcPr>
            <w:tcW w:w="684"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7A2F71D7">
            <w:pPr>
              <w:rPr>
                <w:rFonts w:hint="eastAsia" w:ascii="宋体"/>
                <w:sz w:val="24"/>
                <w:szCs w:val="24"/>
              </w:rPr>
            </w:pPr>
          </w:p>
        </w:tc>
        <w:tc>
          <w:tcPr>
            <w:tcW w:w="839"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DC4555B">
            <w:pPr>
              <w:rPr>
                <w:rFonts w:hint="eastAsia" w:ascii="宋体"/>
                <w:sz w:val="24"/>
                <w:szCs w:val="24"/>
              </w:rPr>
            </w:pP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4B1E0B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市级</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4F409EF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县级</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05A227C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市级</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CA3F8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县级</w:t>
            </w:r>
          </w:p>
        </w:tc>
        <w:tc>
          <w:tcPr>
            <w:tcW w:w="1078"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0C74BF26">
            <w:pPr>
              <w:rPr>
                <w:rFonts w:hint="eastAsia" w:ascii="宋体"/>
                <w:sz w:val="24"/>
                <w:szCs w:val="24"/>
              </w:rPr>
            </w:pPr>
          </w:p>
        </w:tc>
        <w:tc>
          <w:tcPr>
            <w:tcW w:w="1161"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68A1CF29">
            <w:pPr>
              <w:rPr>
                <w:rFonts w:hint="eastAsia" w:ascii="宋体"/>
                <w:sz w:val="24"/>
                <w:szCs w:val="24"/>
              </w:rPr>
            </w:pPr>
          </w:p>
        </w:tc>
        <w:tc>
          <w:tcPr>
            <w:tcW w:w="436" w:type="dxa"/>
            <w:vMerge w:val="continue"/>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14:paraId="4DF8A796">
            <w:pPr>
              <w:rPr>
                <w:rFonts w:hint="eastAsia" w:ascii="宋体"/>
                <w:sz w:val="24"/>
                <w:szCs w:val="24"/>
              </w:rPr>
            </w:pPr>
          </w:p>
        </w:tc>
      </w:tr>
      <w:tr w14:paraId="23DDCC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3B56F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38BB548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1301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EDBBBF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分级护理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2E5EB9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2708B94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46AA66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3B8F8EB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3903" w:type="dxa"/>
            <w:gridSpan w:val="8"/>
            <w:tcBorders>
              <w:top w:val="nil"/>
              <w:left w:val="nil"/>
              <w:bottom w:val="single" w:color="auto" w:sz="6" w:space="0"/>
              <w:right w:val="single" w:color="auto" w:sz="6" w:space="0"/>
            </w:tcBorders>
            <w:shd w:val="clear" w:color="auto" w:fill="auto"/>
            <w:tcMar>
              <w:left w:w="57" w:type="dxa"/>
              <w:right w:w="57" w:type="dxa"/>
            </w:tcMar>
            <w:vAlign w:val="center"/>
          </w:tcPr>
          <w:p w14:paraId="7BF8602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191B29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C29E7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r>
      <w:tr w14:paraId="7F6C71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E2DED8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2264069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011301000010000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5377B3B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特级护理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73B4DA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指为病情危重，随时可能发生病情变化需要进行监护、抢救的患者；各种复杂或大手术后、严重创伤或大面积烧伤的患者提供的相关护理。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0A9C93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所定价格涵盖观察病情及生命体征、</w:t>
            </w:r>
            <w:r>
              <w:rPr>
                <w:rFonts w:hint="default" w:ascii="Times New Roman" w:hAnsi="Times New Roman" w:eastAsia="方正仿宋_GBK" w:cs="Times New Roman"/>
                <w:spacing w:val="-6"/>
                <w:sz w:val="21"/>
                <w:szCs w:val="21"/>
              </w:rPr>
              <w:t>制定护理措施、根据医嘱正确实施治疗用药、评估、评定、记出入量、</w:t>
            </w:r>
            <w:r>
              <w:rPr>
                <w:rFonts w:hint="default" w:ascii="Times New Roman" w:hAnsi="Times New Roman" w:eastAsia="方正仿宋_GBK" w:cs="Times New Roman"/>
                <w:sz w:val="21"/>
                <w:szCs w:val="21"/>
              </w:rPr>
              <w:t>书写护理记录、辅助实施生活护</w:t>
            </w:r>
            <w:r>
              <w:rPr>
                <w:rFonts w:hint="default" w:ascii="Times New Roman" w:hAnsi="Times New Roman" w:eastAsia="方正仿宋_GBK" w:cs="Times New Roman"/>
                <w:spacing w:val="-6"/>
                <w:sz w:val="21"/>
                <w:szCs w:val="21"/>
              </w:rPr>
              <w:t>理、口腔护理、皮肤清洁、会阴护理、肛周护理、叩背护理、眼部护理、心理护理、给予患者舒适和功能体位、预防并发症、实施床旁交接班、</w:t>
            </w:r>
            <w:r>
              <w:rPr>
                <w:rFonts w:hint="default" w:ascii="Times New Roman" w:hAnsi="Times New Roman" w:eastAsia="方正仿宋_GBK" w:cs="Times New Roman"/>
                <w:sz w:val="21"/>
                <w:szCs w:val="21"/>
              </w:rPr>
              <w:t>健康指</w:t>
            </w:r>
            <w:r>
              <w:rPr>
                <w:rFonts w:hint="default" w:ascii="Times New Roman" w:hAnsi="Times New Roman" w:eastAsia="方正仿宋_GBK" w:cs="Times New Roman"/>
                <w:spacing w:val="-6"/>
                <w:sz w:val="21"/>
                <w:szCs w:val="21"/>
              </w:rPr>
              <w:t>导等所需的人力资源和基本物质资源消耗。含术前备皮，不含其他专项护理。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40EFC1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BEF7C7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6DF15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123D2E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90</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23AD546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90</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13512CB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90</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6D80F4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80</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164583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54C178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0FCD34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F96133F">
            <w:pPr>
              <w:rPr>
                <w:rFonts w:hint="default" w:ascii="Times New Roman" w:hAnsi="Times New Roman" w:eastAsia="方正仿宋_GBK" w:cs="Times New Roman"/>
                <w:sz w:val="24"/>
                <w:szCs w:val="24"/>
              </w:rPr>
            </w:pP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002271B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011301000010001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5F04A8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特级护理-儿童（加收）</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6EF7DD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指为病情危重，随时可能发生病情变化需要进行监护、抢救的患者；各种复杂或大手术后、严重创伤或大面积烧伤的患者提供的相关护理。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77D761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1E854D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125FFD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58E34F7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026830C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7EFC0D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1C9422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3D0223F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400CAE3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7DF01D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70A68E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79995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2</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07177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011301000020000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660871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Ⅰ级护理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4ADAF6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指为病情趋向稳定的重症患者；病情不稳定或随时可能发生变化的患者；手术后或者治疗期间需要严格卧床的患者；自理能力重度依赖的患者的患者提供的相关护理。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DBD427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21"/>
                <w:szCs w:val="21"/>
              </w:rPr>
              <w:t>所定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含术前备皮，不含其他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12F68A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77FA34A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EB03A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32</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3DDFE3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21</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23F07B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21</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161DA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21</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191FEA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18</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4D1CF1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4F83E7D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1362F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A91D00C">
            <w:pPr>
              <w:rPr>
                <w:rFonts w:hint="default" w:ascii="Times New Roman" w:hAnsi="Times New Roman" w:eastAsia="方正仿宋_GBK" w:cs="Times New Roman"/>
                <w:sz w:val="24"/>
                <w:szCs w:val="24"/>
              </w:rPr>
            </w:pP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43F9FFE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011301000020001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425D6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Ⅰ级护理-儿童（加收）</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46C67F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w:t>
            </w:r>
            <w:r>
              <w:rPr>
                <w:rFonts w:hint="default" w:ascii="Times New Roman" w:hAnsi="Times New Roman" w:eastAsia="方正仿宋_GBK" w:cs="Times New Roman"/>
                <w:spacing w:val="-6"/>
                <w:sz w:val="21"/>
                <w:szCs w:val="21"/>
              </w:rPr>
              <w:t>病情趋向稳定的重症患者；病情不稳定或随时可能发生变化的患者；手术后或者治疗期间需要严格卧</w:t>
            </w:r>
            <w:r>
              <w:rPr>
                <w:rFonts w:hint="default" w:ascii="Times New Roman" w:hAnsi="Times New Roman" w:eastAsia="方正仿宋_GBK" w:cs="Times New Roman"/>
                <w:sz w:val="21"/>
                <w:szCs w:val="21"/>
              </w:rPr>
              <w:t>床的患者；自理能力重度依赖的患者的患者提供的相关护理。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7A64F7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7FEBD9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68A3B5C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FB086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1EB3EB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6</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739A9E5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6</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2F1DA8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6</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16D58AC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5</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527D9B6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704E1F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0089C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2FD63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3</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CCD31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011301000030000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24FE05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Ⅱ级护理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3D1D6F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指病</w:t>
            </w:r>
            <w:r>
              <w:rPr>
                <w:rFonts w:hint="default" w:ascii="Times New Roman" w:hAnsi="Times New Roman" w:eastAsia="方正仿宋_GBK" w:cs="Times New Roman"/>
                <w:spacing w:val="-6"/>
                <w:sz w:val="21"/>
                <w:szCs w:val="21"/>
              </w:rPr>
              <w:t>情趋于稳定或未明确诊断前，仍需观察，且自理能力轻度依赖的患者；病情稳定，仍需卧床，且自理能力轻度依赖的患者；病情稳定或处于康复期，且自理能力中度依赖的患者提供的相关护理。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1B88EE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观察病情及生命体征、根据医嘱正确实施治疗用药、评估、评定、辅助实施生活护理、书写护理记录，皮肤清洁、心理护理、健康指导等所需的人力资源和基本物质资源消耗。含术前备皮，不含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695B41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0F97B0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3F2772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24</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33E47CD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16</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63D72CC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16</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740FE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16</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16DE9D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187239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162297A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634AA3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FD735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4</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6AA679E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011301000040000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7D2D809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Ⅲ级护理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5B635A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指病情稳定或处于康复期，且自理能力轻度依赖或无依赖的患者提供的相关护理。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C9EF3B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所定价格涵盖观察病情及生命体征、根据医嘱正确实施治疗用药、评估、评定、书写护理记录、心理护理、健康指导等所需的人力资源和基本物质资源消耗。含术前备皮，不含专项护理。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22B4F63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055287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191C34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16</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0071A9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326C47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4495E2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55763B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198A90C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0791D5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7EEC7A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E92039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6947B8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4"/>
                <w:szCs w:val="24"/>
              </w:rPr>
              <w:t>1302</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18671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4"/>
                <w:szCs w:val="24"/>
              </w:rPr>
              <w:t>专科护理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644E06F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25FAC7B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71D4B1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674E6FE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3903" w:type="dxa"/>
            <w:gridSpan w:val="8"/>
            <w:tcBorders>
              <w:top w:val="nil"/>
              <w:left w:val="nil"/>
              <w:bottom w:val="single" w:color="auto" w:sz="6" w:space="0"/>
              <w:right w:val="single" w:color="auto" w:sz="6" w:space="0"/>
            </w:tcBorders>
            <w:shd w:val="clear" w:color="auto" w:fill="auto"/>
            <w:tcMar>
              <w:left w:w="57" w:type="dxa"/>
              <w:right w:w="57" w:type="dxa"/>
            </w:tcMar>
            <w:vAlign w:val="center"/>
          </w:tcPr>
          <w:p w14:paraId="4F97555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2B982F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95DAA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r>
      <w:tr w14:paraId="47DD97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B0CC1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5</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2E15D8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011302000010000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7E561E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急诊留观护理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044B7B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指为需留在急诊进行观察的患者提供的相关护理。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DEE8A3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1027ADB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1572FA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676" w:type="dxa"/>
            <w:tcBorders>
              <w:top w:val="nil"/>
              <w:left w:val="nil"/>
              <w:bottom w:val="single" w:color="auto" w:sz="6" w:space="0"/>
              <w:right w:val="single" w:color="auto" w:sz="6" w:space="0"/>
            </w:tcBorders>
            <w:shd w:val="clear" w:color="auto" w:fill="auto"/>
            <w:tcMar>
              <w:left w:w="57" w:type="dxa"/>
              <w:right w:w="57" w:type="dxa"/>
            </w:tcMar>
            <w:vAlign w:val="center"/>
          </w:tcPr>
          <w:p w14:paraId="5E3D2FC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34.2</w:t>
            </w:r>
          </w:p>
        </w:tc>
        <w:tc>
          <w:tcPr>
            <w:tcW w:w="744"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F5DF29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32.5</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76DAA1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30.8</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177A8EA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29.1</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3772C0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2F689EB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当天转住院的，急诊留观与分级护理费用不得同时收取。</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6911979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r>
      <w:tr w14:paraId="058E1E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E18FD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6</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5A21574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011302000020000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236DE68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重症监护护理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206C40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指在重症监护病房内，护理人员为重症监护患者提供的相关护理。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4A0B9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42A703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3117DE2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小时</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1313E7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5ADC73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7.6</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3A657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44C809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2B8226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6</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432520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1.指在重症监护病房内实施的护理操作，不可与分级护理同时收费，可以与严密隔离护理/保护性隔离护理同时收费，不包含监测项目费用。</w:t>
            </w:r>
            <w:r>
              <w:rPr>
                <w:rFonts w:hint="default" w:ascii="Times New Roman" w:hAnsi="Times New Roman" w:eastAsia="方正仿宋_GBK" w:cs="Times New Roman"/>
                <w:sz w:val="21"/>
                <w:szCs w:val="21"/>
              </w:rPr>
              <w:br w:type="textWrapping"/>
            </w:r>
            <w:r>
              <w:rPr>
                <w:rFonts w:hint="default" w:ascii="Times New Roman" w:hAnsi="Times New Roman" w:eastAsia="方正仿宋_GBK" w:cs="Times New Roman"/>
                <w:sz w:val="21"/>
                <w:szCs w:val="21"/>
              </w:rPr>
              <w:t>2.转入重症监护病房后按“小时”收取重症监护护理费用，转入普通病房后，当日可按“日”收取分级护理费用。</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67A2399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738BF3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5F97D35">
            <w:pPr>
              <w:rPr>
                <w:rFonts w:hint="default" w:ascii="Times New Roman" w:hAnsi="Times New Roman" w:eastAsia="方正仿宋_GBK" w:cs="Times New Roman"/>
                <w:sz w:val="24"/>
                <w:szCs w:val="24"/>
              </w:rPr>
            </w:pP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49FA7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011302000020001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094FD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重症监护护理-儿童（加收）</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50F7A9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指在重症监护病房内，护理人员为重症监护患者提供的相关护理。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5F3B3E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02E83D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39835C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小时</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005C2E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2D20E8A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2434C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29B892A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3C7B98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60FD3A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D1713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2D1CEB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330D17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7</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25DA73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011302000030000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139929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精神病人护理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19F4AA7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指对精神病患者提供的护理。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016058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所定价格涵盖密切巡视患者、观察患者情绪变化、并对患者提供适宜的照顾、采取预防意外事件发生的措施、做好健康教育指导等所需的人力资源和基本物质资源消耗。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194D93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1EDABA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F07513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14.3</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658490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13.6</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E6271B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12.9</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6D7C55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12.2</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6066BD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3A78D0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045884F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0F383C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B90AF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8</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462AFB4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011302000040000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62ECA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严密隔离护理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2AF6AD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指对甲类、乙类传染病患者在严密隔离条件下提供的护理。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0BEDF91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所定价格涵盖穿戴个人防护用品、标识、患者排出物消毒处理、生活垃圾及医疗垃圾处理、消毒及细菌采样等所需的人力资源和基本物质资源消耗。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6BA3A1B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C8F185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CC741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562A78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72</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33571E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72</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6A2AA7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72</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28E1A99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64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3D18948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严密隔离</w:t>
            </w:r>
            <w:r>
              <w:rPr>
                <w:rFonts w:hint="default" w:ascii="Times New Roman" w:hAnsi="Times New Roman" w:eastAsia="方正仿宋_GBK" w:cs="Times New Roman"/>
                <w:spacing w:val="-11"/>
                <w:sz w:val="21"/>
                <w:szCs w:val="21"/>
              </w:rPr>
              <w:t>护理条件参照《全国医疗服务项目技术规范(2023年版)》，须单间隔离。80元指每房每日，按病房内实际收治患者均摊费用。</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9AA9D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684BD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F40579A">
            <w:pPr>
              <w:rPr>
                <w:rFonts w:hint="default" w:ascii="Times New Roman" w:hAnsi="Times New Roman" w:eastAsia="方正仿宋_GBK" w:cs="Times New Roman"/>
                <w:sz w:val="24"/>
                <w:szCs w:val="24"/>
              </w:rPr>
            </w:pP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559E89E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011302000040001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8E149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严密隔离护理-儿童（加收）</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3DCD62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指对甲类、乙类传染病患者在严密隔离条件下提供的护理。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57675CB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120CBB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610B8B7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49702A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24</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65F86F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22</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85646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22</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4D62E9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22</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67ADA1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19</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7D0050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40BEB84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727916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4CFE96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9</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2B7A16B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011302000050000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8B251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保护性隔离护理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788A929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指对抵抗力低、极易感染患者在保护性隔离条件下的护理。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7C5BBC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所定价格涵盖观察病情及生命体征、评估、评定、防护用品、消毒清洁及细菌采样等所需的人力资源和基本物质资源消耗。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1891500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688727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11DAB1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106E27C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9A700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67036A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54650C9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799FCEE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保护性隔离条件参照《全国医疗服务项目技术规范(2023年版)》。</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71311BE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72E4D8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5D35714">
            <w:pPr>
              <w:rPr>
                <w:rFonts w:hint="default" w:ascii="Times New Roman" w:hAnsi="Times New Roman" w:eastAsia="方正仿宋_GBK" w:cs="Times New Roman"/>
                <w:sz w:val="24"/>
                <w:szCs w:val="24"/>
              </w:rPr>
            </w:pP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08D7888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011302000050001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A4CD2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保护性隔离护理-儿童（加收）</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0D70A9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指对抵抗力低、极易感染患者在保护性隔离条件下的护理。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28D549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74B019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30E901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95AC0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6C8A6F3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E2EC4A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190DF6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3A7A95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5453ACA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397DCBE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618DAB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53D41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10</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6207BA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011302000060000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0566507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新生儿护理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1887FD0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指对从胎儿娩出、脐带结扎后至28天的婴儿进行的相关护理。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3DBA79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w:t>
            </w:r>
            <w:r>
              <w:rPr>
                <w:rFonts w:hint="default" w:ascii="Times New Roman" w:hAnsi="Times New Roman" w:eastAsia="方正仿宋_GBK" w:cs="Times New Roman"/>
                <w:spacing w:val="-6"/>
                <w:sz w:val="21"/>
                <w:szCs w:val="21"/>
              </w:rPr>
              <w:t>涵盖喂养、更换尿布、臀部护理、脐部残端护理、称体重、观察皮肤、洗浴、抚触、更换衣物被服、肛管排气、口腔护理、皮肤护理、会阴护理、肛周护理等所需的人力资源和基本物质资源消耗。不含其他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3358E48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017EC0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1E575A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33</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40DB5A2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31</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93BF3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30</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2E785C8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28</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791145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26</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1D7CD0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不与分级护理同时收取。</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0D1B4B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560AEA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8621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11</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4D1882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011302000070000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5DCB06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早产儿护理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285A168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指对出生时胎龄小于37周，纠正胎龄至44周的早产儿进行的相关护理。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9CC28B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w:t>
            </w:r>
            <w:r>
              <w:rPr>
                <w:rFonts w:hint="default" w:ascii="Times New Roman" w:hAnsi="Times New Roman" w:eastAsia="方正仿宋_GBK" w:cs="Times New Roman"/>
                <w:spacing w:val="-6"/>
                <w:sz w:val="21"/>
                <w:szCs w:val="21"/>
              </w:rPr>
              <w:t>价格涵盖评估病情、核对医嘱、胎龄，监护呼吸、体温、心率变化及各器官功能的成熟情况、体位管理、喂养、更换尿布、臀部护理、脐部残端护理、肛管排气、口腔护理、皮肤护理、会阴护理、</w:t>
            </w:r>
            <w:r>
              <w:rPr>
                <w:rFonts w:hint="default" w:ascii="Times New Roman" w:hAnsi="Times New Roman" w:eastAsia="方正仿宋_GBK" w:cs="Times New Roman"/>
                <w:sz w:val="21"/>
                <w:szCs w:val="21"/>
              </w:rPr>
              <w:t>肛周护理等所需的人力资源和基本物质资源消耗。不含其他专项护理。</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47F8233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1F96DB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1F16525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38EC6A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63107B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6D28A9C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27</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54E6F58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7FBBCF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不与分级护理、重症监护护理同时收取。</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E5B9E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0A5049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8D8FFE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 </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47C3B7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4"/>
                <w:szCs w:val="24"/>
              </w:rPr>
              <w:t>1303</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70B7C4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4"/>
                <w:szCs w:val="24"/>
              </w:rPr>
              <w:t>专项护理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5BC01A3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7447BB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3ECE84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5A6FE4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3903" w:type="dxa"/>
            <w:gridSpan w:val="8"/>
            <w:tcBorders>
              <w:top w:val="nil"/>
              <w:left w:val="nil"/>
              <w:bottom w:val="single" w:color="auto" w:sz="6" w:space="0"/>
              <w:right w:val="single" w:color="auto" w:sz="6" w:space="0"/>
            </w:tcBorders>
            <w:shd w:val="clear" w:color="auto" w:fill="auto"/>
            <w:tcMar>
              <w:left w:w="57" w:type="dxa"/>
              <w:right w:w="57" w:type="dxa"/>
            </w:tcMar>
            <w:vAlign w:val="center"/>
          </w:tcPr>
          <w:p w14:paraId="204A23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555F7AD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EBC3C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r>
      <w:tr w14:paraId="1323F9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80BA4D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12</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91F5F7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011303000010000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71DDF7A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口腔护理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7D4DD2E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指为高热、鼻饲、不能经口进食、人工气道等患者进行的口腔清洁护理。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1E26C00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所定价格涵盖评估病情、核对信息、检查口腔、按口腔护理操作流程清洁口腔、观察生命体征、给予健康宣教及心理护理等所需的人力资源和基本物质资源消耗。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45BAB2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0016730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次</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15426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400EC2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4E2FC0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55609C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7</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03AAD27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6</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1A3D73B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已包含在分级护理、专科护理价格构成中的，不得重复收取此项收费。</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719D0D7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49663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915E91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13</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245516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011303000020000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A89DCC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会阴护理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4140842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指为泌尿生殖系统感染、大小便失禁、会阴部皮肤破损、留置导尿、产后及各种会阴部术后的患者进行的会阴清洁护理。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3A15A3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所定价格涵盖评估病情、核对信息、排空膀胱、擦洗或冲洗会阴、尿管，处理用物，给予做好健康教育及心理护理等所需的人力资源和基本物质资源消耗。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3373E4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41CDF1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次</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04D9D4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7CFAFD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1CB622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2585788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4FC33B0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435D76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已包含在分级护理、专科护理价格构成中的，不得重复收取此项收费。</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52D26A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3AF64A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31E0F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14</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D9302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011303000030000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EA83B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肛周护理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3A924E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指为肛周脓肿、大便失禁等患者进行的肛周护理。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340BBAC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所定价格涵盖核对信息、准备、观察肛周皮肤黏膜、清洁，涂药或湿敷等所需的人力资源和基本物质资源消耗。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5E3D87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062977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次</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4AFFD9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10054ED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BF2EEB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6A645A9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2E6D34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76A457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已包含在分级护理、专科护理价格构成中的，不得重复收取此项收费。</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9BE896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23BAD7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2CB8CA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15</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2DE8F7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011303000040000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2AE84E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置管护理</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（深静脉/动脉）</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2FBD08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对深静脉置管/动脉置管管路实施维护，使管路维持正常功能。</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71B0237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所定价格涵盖导管状态评估、管路疏通、封管，必要时更换输液接头等所需的人力资源和基本物质资源消耗。不含创口换药。</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2F59C6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无损伤针</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5A6027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管·日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1C511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15.2</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0507C6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14.4</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70CB26B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13.7</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3BF3C10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12.9</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0B6E82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12.2</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01C0D30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1.深静脉置管包括中心静脉导管(CVC)、经外周静脉置入的中心静脉导管(PICC)、输液港(PORT）等。</w:t>
            </w:r>
            <w:r>
              <w:rPr>
                <w:rFonts w:hint="default" w:ascii="Times New Roman" w:hAnsi="Times New Roman" w:eastAsia="方正仿宋_GBK" w:cs="Times New Roman"/>
                <w:sz w:val="21"/>
                <w:szCs w:val="21"/>
              </w:rPr>
              <w:br w:type="textWrapping"/>
            </w:r>
            <w:r>
              <w:rPr>
                <w:rFonts w:hint="default" w:ascii="Times New Roman" w:hAnsi="Times New Roman" w:eastAsia="方正仿宋_GBK" w:cs="Times New Roman"/>
                <w:sz w:val="21"/>
                <w:szCs w:val="21"/>
              </w:rPr>
              <w:t>2.外周静脉置管护理含在注射费价格构成中，不单独计费。</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6FDA1FE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10030E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2547E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16</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6B6FDE7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011303000050000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66AB36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气管插管护理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158DB8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对气管插管实施维护，维持正常通气功能。</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5E1D94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7119B6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0E7D3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DCAC0C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09F1848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18</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B79B8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18</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7396DA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18</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046566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16</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2AC6BC5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26B2A5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005EBA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57B9B44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17</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F5A6AB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011303000060000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6CC0FF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气管切开护理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02CBC13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对气管切开套管（含经皮气切插管）实施维护，维持正常通气功能。</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472C8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w:t>
            </w:r>
            <w:r>
              <w:rPr>
                <w:rFonts w:hint="default" w:ascii="Times New Roman" w:hAnsi="Times New Roman" w:eastAsia="方正仿宋_GBK" w:cs="Times New Roman"/>
                <w:spacing w:val="-6"/>
                <w:sz w:val="21"/>
                <w:szCs w:val="21"/>
              </w:rPr>
              <w:t>涵盖观察气切周围皮肤、套管取出清洁并消毒或更换套管、更换敷料及固定物，必要时行气道给药等所需的人力资源和基本物质资源消耗。不含吸</w:t>
            </w:r>
            <w:r>
              <w:rPr>
                <w:rFonts w:hint="default" w:ascii="Times New Roman" w:hAnsi="Times New Roman" w:eastAsia="方正仿宋_GBK" w:cs="Times New Roman"/>
                <w:sz w:val="21"/>
                <w:szCs w:val="21"/>
              </w:rPr>
              <w:t>痰。</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6EEBAC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气管切开套管</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413B61F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616F12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25</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77928E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23</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0D716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23</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35E9223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23</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7B1C5B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20</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3BF9FF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更换套</w:t>
            </w:r>
            <w:r>
              <w:rPr>
                <w:rFonts w:hint="default" w:ascii="Times New Roman" w:hAnsi="Times New Roman" w:eastAsia="方正仿宋_GBK" w:cs="Times New Roman"/>
                <w:spacing w:val="-6"/>
                <w:sz w:val="21"/>
                <w:szCs w:val="21"/>
              </w:rPr>
              <w:t>管是置管的延伸服务，按照医生医嘱更换套管，单独收取耗材费用。</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3154F95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0A7D06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restart"/>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4FC79F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18</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56DBEF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011303000070000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42BB8B8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引流管护理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734D567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对各种引流管路（含尿管、胃肠减压管路等）实施维护，保持引流通畅。</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6E97739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所定价格涵盖观察引流液性状及记量、检查引流管位置并固定、冲洗、更换引流袋等所需的人力资源和基本物质资源消耗。不含创口换药。</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006D48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引流装置</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5DD69BE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管·日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1E335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088357E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9.5</w:t>
            </w:r>
          </w:p>
        </w:tc>
        <w:tc>
          <w:tcPr>
            <w:tcW w:w="74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25CC36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656" w:type="dxa"/>
            <w:tcBorders>
              <w:top w:val="nil"/>
              <w:left w:val="nil"/>
              <w:bottom w:val="single" w:color="auto" w:sz="6" w:space="0"/>
              <w:right w:val="single" w:color="auto" w:sz="6" w:space="0"/>
            </w:tcBorders>
            <w:shd w:val="clear" w:color="auto" w:fill="auto"/>
            <w:tcMar>
              <w:left w:w="57" w:type="dxa"/>
              <w:right w:w="57" w:type="dxa"/>
            </w:tcMar>
            <w:vAlign w:val="center"/>
          </w:tcPr>
          <w:p w14:paraId="0B8974D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487BDDC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7AC8A09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0AD3FA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1AB2FA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vMerge w:val="continue"/>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3C2B7E28">
            <w:pPr>
              <w:rPr>
                <w:rFonts w:hint="default" w:ascii="Times New Roman" w:hAnsi="Times New Roman" w:eastAsia="方正仿宋_GBK" w:cs="Times New Roman"/>
                <w:sz w:val="24"/>
                <w:szCs w:val="24"/>
              </w:rPr>
            </w:pP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5AB2C3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011303000070001</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4C904A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引流管护理-闭式引流护理（加收）</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5CFF140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对各种引流管路（含尿管、胃肠减压管路等）实施维护，保持引流通畅。</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2E8FE1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7684417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0B80C5A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管·日</w:t>
            </w:r>
          </w:p>
        </w:tc>
        <w:tc>
          <w:tcPr>
            <w:tcW w:w="691"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B6545D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5</w:t>
            </w:r>
          </w:p>
        </w:tc>
        <w:tc>
          <w:tcPr>
            <w:tcW w:w="729"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20CE42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4.8</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606EA4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4.5</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081C18C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4.5</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7C3F11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6E0B16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1C177E1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61B9DB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12CA86A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19</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5C7705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011303000080000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774006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肠内营养输注护理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5D5D92E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指经鼻胃/肠管、造瘘等途径灌注药物或要素饮食的患者的护理。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1AA30F3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所定价格涵盖患者肠内营养期间，评估病情、固定/冲洗管路、观察管路和患者腹部体征及排泄情况、心理护理、健康教育等所需的人力资源和基本物质资源消耗。不含创口换药。</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51215E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20854F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20F2778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5</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1B71FBB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4.8</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414A28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4.5</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40EB986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4.3</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08C077C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270AE1D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1F06ED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2</w:t>
            </w:r>
          </w:p>
        </w:tc>
      </w:tr>
      <w:tr w14:paraId="453AA7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5D930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20</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4B786D8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011303000090000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62352E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造口/造瘘护理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7509AC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指对造口/造瘘实施维护，维持患者排泄通畅的护理。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7E3D8A8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w:t>
            </w:r>
            <w:r>
              <w:rPr>
                <w:rFonts w:hint="default" w:ascii="Times New Roman" w:hAnsi="Times New Roman" w:eastAsia="方正仿宋_GBK" w:cs="Times New Roman"/>
                <w:spacing w:val="-6"/>
                <w:sz w:val="21"/>
                <w:szCs w:val="21"/>
              </w:rPr>
              <w:t>涵盖造口评估、观察排泄物/分泌物性状、清洁造口及周围皮肤、定期更换造口装置、心理护理、造口/造瘘护理健康指导等所需的人力资源和基本物质</w:t>
            </w:r>
            <w:r>
              <w:rPr>
                <w:rFonts w:hint="default" w:ascii="Times New Roman" w:hAnsi="Times New Roman" w:eastAsia="方正仿宋_GBK" w:cs="Times New Roman"/>
                <w:sz w:val="21"/>
                <w:szCs w:val="21"/>
              </w:rPr>
              <w:t>资源消耗。不含创口换药。</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2C21CF2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造口底盘、造口袋</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29FBCD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每造口/每造瘘·日</w:t>
            </w:r>
          </w:p>
        </w:tc>
        <w:tc>
          <w:tcPr>
            <w:tcW w:w="676" w:type="dxa"/>
            <w:tcBorders>
              <w:top w:val="nil"/>
              <w:left w:val="nil"/>
              <w:bottom w:val="single" w:color="auto" w:sz="6" w:space="0"/>
              <w:right w:val="single" w:color="auto" w:sz="6" w:space="0"/>
            </w:tcBorders>
            <w:shd w:val="clear" w:color="auto" w:fill="auto"/>
            <w:tcMar>
              <w:left w:w="57" w:type="dxa"/>
              <w:right w:w="57" w:type="dxa"/>
            </w:tcMar>
            <w:vAlign w:val="center"/>
          </w:tcPr>
          <w:p w14:paraId="49E8FA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w:t>
            </w:r>
          </w:p>
        </w:tc>
        <w:tc>
          <w:tcPr>
            <w:tcW w:w="744"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B2FEA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1F2DFDF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79BB87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2D5CAC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2D6796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42710F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33D5E1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70B3A43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21</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1B471F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011303000100000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62214C4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压力性损伤护理</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0EDF72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指对有压力性损伤风险或已出现压力性损伤患者，实施预防或护理。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429BF3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3AE095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功能性敷料</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0A0BB7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4FDF75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10</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0FC1A4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6133668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575C3A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9</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525230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8</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5318602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 </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152C35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w:t>
            </w:r>
          </w:p>
        </w:tc>
      </w:tr>
      <w:tr w14:paraId="5C1FE9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3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14:paraId="6CB4C3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23"/>
                <w:szCs w:val="23"/>
              </w:rPr>
              <w:t>22</w:t>
            </w:r>
          </w:p>
        </w:tc>
        <w:tc>
          <w:tcPr>
            <w:tcW w:w="1943" w:type="dxa"/>
            <w:tcBorders>
              <w:top w:val="nil"/>
              <w:left w:val="nil"/>
              <w:bottom w:val="single" w:color="auto" w:sz="6" w:space="0"/>
              <w:right w:val="single" w:color="auto" w:sz="6" w:space="0"/>
            </w:tcBorders>
            <w:shd w:val="clear" w:color="auto" w:fill="auto"/>
            <w:tcMar>
              <w:left w:w="57" w:type="dxa"/>
              <w:right w:w="57" w:type="dxa"/>
            </w:tcMar>
            <w:vAlign w:val="center"/>
          </w:tcPr>
          <w:p w14:paraId="7C901DE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011303000110000</w:t>
            </w:r>
          </w:p>
        </w:tc>
        <w:tc>
          <w:tcPr>
            <w:tcW w:w="1289" w:type="dxa"/>
            <w:tcBorders>
              <w:top w:val="nil"/>
              <w:left w:val="nil"/>
              <w:bottom w:val="single" w:color="auto" w:sz="6" w:space="0"/>
              <w:right w:val="single" w:color="auto" w:sz="6" w:space="0"/>
            </w:tcBorders>
            <w:shd w:val="clear" w:color="auto" w:fill="auto"/>
            <w:tcMar>
              <w:left w:w="57" w:type="dxa"/>
              <w:right w:w="57" w:type="dxa"/>
            </w:tcMar>
            <w:vAlign w:val="center"/>
          </w:tcPr>
          <w:p w14:paraId="14A6B9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免陪照护服务</w:t>
            </w:r>
          </w:p>
        </w:tc>
        <w:tc>
          <w:tcPr>
            <w:tcW w:w="1730" w:type="dxa"/>
            <w:tcBorders>
              <w:top w:val="nil"/>
              <w:left w:val="nil"/>
              <w:bottom w:val="single" w:color="auto" w:sz="6" w:space="0"/>
              <w:right w:val="single" w:color="auto" w:sz="6" w:space="0"/>
            </w:tcBorders>
            <w:shd w:val="clear" w:color="auto" w:fill="auto"/>
            <w:tcMar>
              <w:left w:w="57" w:type="dxa"/>
              <w:right w:w="57" w:type="dxa"/>
            </w:tcMar>
            <w:vAlign w:val="center"/>
          </w:tcPr>
          <w:p w14:paraId="44CB44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指公立医疗机构提供的服务事项，指在没有家属和护工参与的情况下，完全由护士、护理员承担患者全部生活护理。</w:t>
            </w:r>
          </w:p>
        </w:tc>
        <w:tc>
          <w:tcPr>
            <w:tcW w:w="3194" w:type="dxa"/>
            <w:tcBorders>
              <w:top w:val="nil"/>
              <w:left w:val="nil"/>
              <w:bottom w:val="single" w:color="auto" w:sz="6" w:space="0"/>
              <w:right w:val="single" w:color="auto" w:sz="6" w:space="0"/>
            </w:tcBorders>
            <w:shd w:val="clear" w:color="auto" w:fill="auto"/>
            <w:tcMar>
              <w:left w:w="57" w:type="dxa"/>
              <w:right w:w="57" w:type="dxa"/>
            </w:tcMar>
            <w:vAlign w:val="center"/>
          </w:tcPr>
          <w:p w14:paraId="2D7A9B5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所定价格涵盖生活照顾等所需的人力资源和基本物质资源消耗。</w:t>
            </w:r>
          </w:p>
        </w:tc>
        <w:tc>
          <w:tcPr>
            <w:tcW w:w="684" w:type="dxa"/>
            <w:tcBorders>
              <w:top w:val="nil"/>
              <w:left w:val="nil"/>
              <w:bottom w:val="single" w:color="auto" w:sz="6" w:space="0"/>
              <w:right w:val="single" w:color="auto" w:sz="6" w:space="0"/>
            </w:tcBorders>
            <w:shd w:val="clear" w:color="auto" w:fill="auto"/>
            <w:tcMar>
              <w:left w:w="57" w:type="dxa"/>
              <w:right w:w="57" w:type="dxa"/>
            </w:tcMar>
            <w:vAlign w:val="center"/>
          </w:tcPr>
          <w:p w14:paraId="5F50BCF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w:t>
            </w:r>
          </w:p>
        </w:tc>
        <w:tc>
          <w:tcPr>
            <w:tcW w:w="839" w:type="dxa"/>
            <w:tcBorders>
              <w:top w:val="nil"/>
              <w:left w:val="nil"/>
              <w:bottom w:val="single" w:color="auto" w:sz="6" w:space="0"/>
              <w:right w:val="single" w:color="auto" w:sz="6" w:space="0"/>
            </w:tcBorders>
            <w:shd w:val="clear" w:color="auto" w:fill="auto"/>
            <w:tcMar>
              <w:left w:w="57" w:type="dxa"/>
              <w:right w:w="57" w:type="dxa"/>
            </w:tcMar>
            <w:vAlign w:val="center"/>
          </w:tcPr>
          <w:p w14:paraId="54598E8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日</w:t>
            </w:r>
          </w:p>
        </w:tc>
        <w:tc>
          <w:tcPr>
            <w:tcW w:w="700"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14:paraId="776717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143</w:t>
            </w:r>
          </w:p>
        </w:tc>
        <w:tc>
          <w:tcPr>
            <w:tcW w:w="720" w:type="dxa"/>
            <w:tcBorders>
              <w:top w:val="nil"/>
              <w:left w:val="nil"/>
              <w:bottom w:val="single" w:color="auto" w:sz="6" w:space="0"/>
              <w:right w:val="single" w:color="auto" w:sz="6" w:space="0"/>
            </w:tcBorders>
            <w:shd w:val="clear" w:color="auto" w:fill="auto"/>
            <w:tcMar>
              <w:left w:w="57" w:type="dxa"/>
              <w:right w:w="57" w:type="dxa"/>
            </w:tcMar>
            <w:vAlign w:val="center"/>
          </w:tcPr>
          <w:p w14:paraId="7BC3C1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136</w:t>
            </w:r>
          </w:p>
        </w:tc>
        <w:tc>
          <w:tcPr>
            <w:tcW w:w="735" w:type="dxa"/>
            <w:tcBorders>
              <w:top w:val="nil"/>
              <w:left w:val="nil"/>
              <w:bottom w:val="single" w:color="auto" w:sz="6" w:space="0"/>
              <w:right w:val="single" w:color="auto" w:sz="6" w:space="0"/>
            </w:tcBorders>
            <w:shd w:val="clear" w:color="auto" w:fill="auto"/>
            <w:tcMar>
              <w:left w:w="57" w:type="dxa"/>
              <w:right w:w="57" w:type="dxa"/>
            </w:tcMar>
            <w:vAlign w:val="center"/>
          </w:tcPr>
          <w:p w14:paraId="1473612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129</w:t>
            </w:r>
          </w:p>
        </w:tc>
        <w:tc>
          <w:tcPr>
            <w:tcW w:w="670"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14:paraId="30B23A6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122</w:t>
            </w:r>
          </w:p>
        </w:tc>
        <w:tc>
          <w:tcPr>
            <w:tcW w:w="1078" w:type="dxa"/>
            <w:tcBorders>
              <w:top w:val="nil"/>
              <w:left w:val="nil"/>
              <w:bottom w:val="single" w:color="auto" w:sz="6" w:space="0"/>
              <w:right w:val="single" w:color="auto" w:sz="6" w:space="0"/>
            </w:tcBorders>
            <w:shd w:val="clear" w:color="auto" w:fill="auto"/>
            <w:tcMar>
              <w:left w:w="57" w:type="dxa"/>
              <w:right w:w="57" w:type="dxa"/>
            </w:tcMar>
            <w:vAlign w:val="center"/>
          </w:tcPr>
          <w:p w14:paraId="6990A7E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114</w:t>
            </w:r>
          </w:p>
        </w:tc>
        <w:tc>
          <w:tcPr>
            <w:tcW w:w="1161" w:type="dxa"/>
            <w:tcBorders>
              <w:top w:val="nil"/>
              <w:left w:val="nil"/>
              <w:bottom w:val="single" w:color="auto" w:sz="6" w:space="0"/>
              <w:right w:val="single" w:color="auto" w:sz="6" w:space="0"/>
            </w:tcBorders>
            <w:shd w:val="clear" w:color="auto" w:fill="auto"/>
            <w:tcMar>
              <w:left w:w="57" w:type="dxa"/>
              <w:right w:w="57" w:type="dxa"/>
            </w:tcMar>
            <w:vAlign w:val="center"/>
          </w:tcPr>
          <w:p w14:paraId="2E8E0B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1"/>
                <w:szCs w:val="21"/>
              </w:rPr>
              <w:t>1.指在特级护理、I级护理服务的基础上同时开展免陪照护服务的，可在特级护理、I级护理收费的同时，加收该项目收费；</w:t>
            </w:r>
            <w:r>
              <w:rPr>
                <w:rFonts w:hint="default" w:ascii="Times New Roman" w:hAnsi="Times New Roman" w:eastAsia="方正仿宋_GBK" w:cs="Times New Roman"/>
                <w:sz w:val="21"/>
                <w:szCs w:val="21"/>
              </w:rPr>
              <w:br w:type="textWrapping"/>
            </w:r>
            <w:r>
              <w:rPr>
                <w:rFonts w:hint="default" w:ascii="Times New Roman" w:hAnsi="Times New Roman" w:eastAsia="方正仿宋_GBK" w:cs="Times New Roman"/>
                <w:sz w:val="21"/>
                <w:szCs w:val="21"/>
              </w:rPr>
              <w:t>2.免陪</w:t>
            </w:r>
            <w:r>
              <w:rPr>
                <w:rFonts w:hint="default" w:ascii="Times New Roman" w:hAnsi="Times New Roman" w:eastAsia="方正仿宋_GBK" w:cs="Times New Roman"/>
                <w:spacing w:val="-6"/>
                <w:sz w:val="21"/>
                <w:szCs w:val="21"/>
              </w:rPr>
              <w:t>照护患者家庭根据自身需要自行雇佣护理员，通过市场化解决，不属于医疗服务价格项目管理范畴</w:t>
            </w:r>
            <w:r>
              <w:rPr>
                <w:rFonts w:hint="default" w:ascii="Times New Roman" w:hAnsi="Times New Roman" w:eastAsia="方正仿宋_GBK" w:cs="Times New Roman"/>
                <w:sz w:val="21"/>
                <w:szCs w:val="21"/>
              </w:rPr>
              <w:t>。</w:t>
            </w:r>
          </w:p>
        </w:tc>
        <w:tc>
          <w:tcPr>
            <w:tcW w:w="436" w:type="dxa"/>
            <w:tcBorders>
              <w:top w:val="nil"/>
              <w:left w:val="nil"/>
              <w:bottom w:val="single" w:color="auto" w:sz="6" w:space="0"/>
              <w:right w:val="single" w:color="auto" w:sz="6" w:space="0"/>
            </w:tcBorders>
            <w:shd w:val="clear" w:color="auto" w:fill="auto"/>
            <w:tcMar>
              <w:left w:w="57" w:type="dxa"/>
              <w:right w:w="57" w:type="dxa"/>
            </w:tcMar>
            <w:vAlign w:val="center"/>
          </w:tcPr>
          <w:p w14:paraId="62BB29B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3</w:t>
            </w:r>
          </w:p>
        </w:tc>
      </w:tr>
    </w:tbl>
    <w:p w14:paraId="7A068BD0">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ascii="微软雅黑" w:hAnsi="微软雅黑" w:eastAsia="微软雅黑" w:cs="微软雅黑"/>
          <w:i w:val="0"/>
          <w:iCs w:val="0"/>
          <w:caps w:val="0"/>
          <w:color w:val="333333"/>
          <w:spacing w:val="0"/>
          <w:sz w:val="24"/>
          <w:szCs w:val="24"/>
        </w:rPr>
      </w:pPr>
    </w:p>
    <w:p w14:paraId="3FD8A722">
      <w:pPr>
        <w:tabs>
          <w:tab w:val="left" w:pos="8648"/>
        </w:tabs>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rPr>
        <w:br w:type="page"/>
      </w:r>
    </w:p>
    <w:p w14:paraId="2E3BB868">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2</w:t>
      </w:r>
    </w:p>
    <w:p w14:paraId="7C228F67">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32"/>
          <w:szCs w:val="32"/>
        </w:rPr>
      </w:pPr>
      <w:r>
        <w:rPr>
          <w:rFonts w:hint="eastAsia" w:ascii="方正小标宋_GBK" w:hAnsi="方正小标宋_GBK" w:eastAsia="方正小标宋_GBK" w:cs="方正小标宋_GBK"/>
          <w:i w:val="0"/>
          <w:iCs w:val="0"/>
          <w:caps w:val="0"/>
          <w:color w:val="000000"/>
          <w:spacing w:val="0"/>
          <w:sz w:val="44"/>
          <w:szCs w:val="44"/>
          <w:shd w:val="clear" w:fill="FFFFFF"/>
        </w:rPr>
        <w:t>停用安徽省护理类医疗服务价格项目表</w:t>
      </w:r>
    </w:p>
    <w:tbl>
      <w:tblPr>
        <w:tblStyle w:val="20"/>
        <w:tblW w:w="15585" w:type="dxa"/>
        <w:tblInd w:w="-685" w:type="dxa"/>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4"/>
        <w:gridCol w:w="1661"/>
        <w:gridCol w:w="1551"/>
        <w:gridCol w:w="4864"/>
        <w:gridCol w:w="1097"/>
        <w:gridCol w:w="583"/>
        <w:gridCol w:w="719"/>
        <w:gridCol w:w="748"/>
        <w:gridCol w:w="749"/>
        <w:gridCol w:w="726"/>
        <w:gridCol w:w="917"/>
        <w:gridCol w:w="1181"/>
        <w:gridCol w:w="355"/>
      </w:tblGrid>
      <w:tr w14:paraId="1CCF22EB">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blHeader/>
        </w:trPr>
        <w:tc>
          <w:tcPr>
            <w:tcW w:w="381" w:type="dxa"/>
            <w:vMerge w:val="restart"/>
            <w:tcBorders>
              <w:top w:val="single" w:color="000000" w:sz="6" w:space="0"/>
              <w:left w:val="single" w:color="000000" w:sz="6" w:space="0"/>
              <w:bottom w:val="single" w:color="000000" w:sz="6" w:space="0"/>
              <w:right w:val="nil"/>
            </w:tcBorders>
            <w:shd w:val="clear" w:color="auto" w:fill="auto"/>
            <w:tcMar>
              <w:left w:w="57" w:type="dxa"/>
              <w:right w:w="57" w:type="dxa"/>
            </w:tcMar>
            <w:vAlign w:val="center"/>
          </w:tcPr>
          <w:p w14:paraId="7EBACF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序号</w:t>
            </w:r>
          </w:p>
        </w:tc>
        <w:tc>
          <w:tcPr>
            <w:tcW w:w="1202" w:type="dxa"/>
            <w:vMerge w:val="restart"/>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14:paraId="0BF3537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项目编码</w:t>
            </w:r>
          </w:p>
        </w:tc>
        <w:tc>
          <w:tcPr>
            <w:tcW w:w="1682" w:type="dxa"/>
            <w:vMerge w:val="restart"/>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1C6A1E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项目名称</w:t>
            </w:r>
          </w:p>
        </w:tc>
        <w:tc>
          <w:tcPr>
            <w:tcW w:w="5311" w:type="dxa"/>
            <w:vMerge w:val="restart"/>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6147E5D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项目内涵</w:t>
            </w:r>
          </w:p>
        </w:tc>
        <w:tc>
          <w:tcPr>
            <w:tcW w:w="1137" w:type="dxa"/>
            <w:vMerge w:val="restart"/>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474FA42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除外内容</w:t>
            </w:r>
          </w:p>
        </w:tc>
        <w:tc>
          <w:tcPr>
            <w:tcW w:w="600" w:type="dxa"/>
            <w:vMerge w:val="restart"/>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566D3E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计价单位</w:t>
            </w:r>
          </w:p>
        </w:tc>
        <w:tc>
          <w:tcPr>
            <w:tcW w:w="1500" w:type="dxa"/>
            <w:gridSpan w:val="2"/>
            <w:tcBorders>
              <w:top w:val="single" w:color="000000" w:sz="6" w:space="0"/>
              <w:left w:val="nil"/>
              <w:bottom w:val="nil"/>
              <w:right w:val="single" w:color="000000" w:sz="6" w:space="0"/>
            </w:tcBorders>
            <w:shd w:val="clear" w:color="auto" w:fill="auto"/>
            <w:tcMar>
              <w:left w:w="57" w:type="dxa"/>
              <w:right w:w="57" w:type="dxa"/>
            </w:tcMar>
            <w:vAlign w:val="center"/>
          </w:tcPr>
          <w:p w14:paraId="51C9A6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三级医疗机构价格（元）</w:t>
            </w:r>
          </w:p>
        </w:tc>
        <w:tc>
          <w:tcPr>
            <w:tcW w:w="1508" w:type="dxa"/>
            <w:gridSpan w:val="2"/>
            <w:tcBorders>
              <w:top w:val="single" w:color="000000" w:sz="6" w:space="0"/>
              <w:left w:val="nil"/>
              <w:bottom w:val="nil"/>
              <w:right w:val="single" w:color="000000" w:sz="6" w:space="0"/>
            </w:tcBorders>
            <w:shd w:val="clear" w:color="auto" w:fill="auto"/>
            <w:tcMar>
              <w:left w:w="57" w:type="dxa"/>
              <w:right w:w="57" w:type="dxa"/>
            </w:tcMar>
            <w:vAlign w:val="center"/>
          </w:tcPr>
          <w:p w14:paraId="01EF0CA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二级医疗机构价格（元）</w:t>
            </w:r>
          </w:p>
        </w:tc>
        <w:tc>
          <w:tcPr>
            <w:tcW w:w="926" w:type="dxa"/>
            <w:vMerge w:val="restart"/>
            <w:tcBorders>
              <w:top w:val="single" w:color="000000" w:sz="6" w:space="0"/>
              <w:left w:val="nil"/>
              <w:bottom w:val="nil"/>
              <w:right w:val="single" w:color="000000" w:sz="6" w:space="0"/>
            </w:tcBorders>
            <w:shd w:val="clear" w:color="auto" w:fill="auto"/>
            <w:tcMar>
              <w:left w:w="57" w:type="dxa"/>
              <w:right w:w="57" w:type="dxa"/>
            </w:tcMar>
            <w:vAlign w:val="center"/>
          </w:tcPr>
          <w:p w14:paraId="44950C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一级及以下医疗机构价格（元）</w:t>
            </w:r>
          </w:p>
        </w:tc>
        <w:tc>
          <w:tcPr>
            <w:tcW w:w="983" w:type="dxa"/>
            <w:vMerge w:val="restart"/>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68C9CF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计价</w:t>
            </w:r>
          </w:p>
          <w:p w14:paraId="28D3BF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说明</w:t>
            </w:r>
          </w:p>
        </w:tc>
        <w:tc>
          <w:tcPr>
            <w:tcW w:w="355" w:type="dxa"/>
            <w:vMerge w:val="restart"/>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742EFF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color w:val="000000"/>
                <w:sz w:val="24"/>
                <w:szCs w:val="24"/>
              </w:rPr>
              <w:t>支付</w:t>
            </w:r>
            <w:r>
              <w:rPr>
                <w:rFonts w:hint="eastAsia" w:ascii="方正仿宋_GBK" w:hAnsi="方正仿宋_GBK" w:eastAsia="方正仿宋_GBK" w:cs="方正仿宋_GBK"/>
                <w:b/>
                <w:bCs/>
                <w:color w:val="000000"/>
                <w:sz w:val="24"/>
                <w:szCs w:val="24"/>
              </w:rPr>
              <w:br w:type="textWrapping"/>
            </w:r>
            <w:r>
              <w:rPr>
                <w:rFonts w:hint="eastAsia" w:ascii="方正仿宋_GBK" w:hAnsi="方正仿宋_GBK" w:eastAsia="方正仿宋_GBK" w:cs="方正仿宋_GBK"/>
                <w:b/>
                <w:bCs/>
                <w:color w:val="000000"/>
                <w:sz w:val="24"/>
                <w:szCs w:val="24"/>
              </w:rPr>
              <w:t>分类</w:t>
            </w:r>
          </w:p>
        </w:tc>
      </w:tr>
      <w:tr w14:paraId="644D8D1C">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blHeader/>
        </w:trPr>
        <w:tc>
          <w:tcPr>
            <w:tcW w:w="381" w:type="dxa"/>
            <w:vMerge w:val="continue"/>
            <w:tcBorders>
              <w:top w:val="single" w:color="000000" w:sz="6" w:space="0"/>
              <w:left w:val="single" w:color="000000" w:sz="6" w:space="0"/>
              <w:bottom w:val="single" w:color="000000" w:sz="6" w:space="0"/>
              <w:right w:val="nil"/>
            </w:tcBorders>
            <w:shd w:val="clear" w:color="auto" w:fill="auto"/>
            <w:tcMar>
              <w:left w:w="57" w:type="dxa"/>
              <w:right w:w="57" w:type="dxa"/>
            </w:tcMar>
            <w:vAlign w:val="center"/>
          </w:tcPr>
          <w:p w14:paraId="57A3D0B1">
            <w:pPr>
              <w:rPr>
                <w:rFonts w:hint="eastAsia" w:ascii="宋体"/>
                <w:sz w:val="24"/>
                <w:szCs w:val="24"/>
              </w:rPr>
            </w:pPr>
          </w:p>
        </w:tc>
        <w:tc>
          <w:tcPr>
            <w:tcW w:w="1202" w:type="dxa"/>
            <w:vMerge w:val="continue"/>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14:paraId="5648EE0A">
            <w:pPr>
              <w:rPr>
                <w:rFonts w:hint="eastAsia" w:ascii="宋体"/>
                <w:sz w:val="24"/>
                <w:szCs w:val="24"/>
              </w:rPr>
            </w:pPr>
          </w:p>
        </w:tc>
        <w:tc>
          <w:tcPr>
            <w:tcW w:w="1682" w:type="dxa"/>
            <w:vMerge w:val="continue"/>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371C220D">
            <w:pPr>
              <w:rPr>
                <w:rFonts w:hint="eastAsia" w:ascii="宋体"/>
                <w:sz w:val="24"/>
                <w:szCs w:val="24"/>
              </w:rPr>
            </w:pPr>
          </w:p>
        </w:tc>
        <w:tc>
          <w:tcPr>
            <w:tcW w:w="5311" w:type="dxa"/>
            <w:vMerge w:val="continue"/>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0C45B5CB">
            <w:pPr>
              <w:rPr>
                <w:rFonts w:hint="eastAsia" w:ascii="宋体"/>
                <w:sz w:val="24"/>
                <w:szCs w:val="24"/>
              </w:rPr>
            </w:pPr>
          </w:p>
        </w:tc>
        <w:tc>
          <w:tcPr>
            <w:tcW w:w="1137" w:type="dxa"/>
            <w:vMerge w:val="continue"/>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72939FEB">
            <w:pPr>
              <w:rPr>
                <w:rFonts w:hint="eastAsia" w:ascii="宋体"/>
                <w:sz w:val="24"/>
                <w:szCs w:val="24"/>
              </w:rPr>
            </w:pPr>
          </w:p>
        </w:tc>
        <w:tc>
          <w:tcPr>
            <w:tcW w:w="600" w:type="dxa"/>
            <w:vMerge w:val="continue"/>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5B142442">
            <w:pPr>
              <w:rPr>
                <w:rFonts w:hint="eastAsia" w:ascii="宋体"/>
                <w:sz w:val="24"/>
                <w:szCs w:val="24"/>
              </w:rPr>
            </w:pPr>
          </w:p>
        </w:tc>
        <w:tc>
          <w:tcPr>
            <w:tcW w:w="734" w:type="dxa"/>
            <w:tcBorders>
              <w:top w:val="single" w:color="000000" w:sz="6" w:space="0"/>
              <w:left w:val="nil"/>
              <w:bottom w:val="nil"/>
              <w:right w:val="single" w:color="000000" w:sz="6" w:space="0"/>
            </w:tcBorders>
            <w:shd w:val="clear" w:color="auto" w:fill="auto"/>
            <w:tcMar>
              <w:left w:w="57" w:type="dxa"/>
              <w:right w:w="57" w:type="dxa"/>
            </w:tcMar>
            <w:vAlign w:val="center"/>
          </w:tcPr>
          <w:p w14:paraId="5E1D113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市级</w:t>
            </w:r>
          </w:p>
        </w:tc>
        <w:tc>
          <w:tcPr>
            <w:tcW w:w="766" w:type="dxa"/>
            <w:tcBorders>
              <w:top w:val="single" w:color="000000" w:sz="6" w:space="0"/>
              <w:left w:val="nil"/>
              <w:bottom w:val="nil"/>
              <w:right w:val="single" w:color="000000" w:sz="6" w:space="0"/>
            </w:tcBorders>
            <w:shd w:val="clear" w:color="auto" w:fill="auto"/>
            <w:tcMar>
              <w:left w:w="57" w:type="dxa"/>
              <w:right w:w="57" w:type="dxa"/>
            </w:tcMar>
            <w:vAlign w:val="center"/>
          </w:tcPr>
          <w:p w14:paraId="72AB8C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县级</w:t>
            </w:r>
          </w:p>
        </w:tc>
        <w:tc>
          <w:tcPr>
            <w:tcW w:w="767" w:type="dxa"/>
            <w:tcBorders>
              <w:top w:val="single" w:color="000000" w:sz="6" w:space="0"/>
              <w:left w:val="nil"/>
              <w:bottom w:val="nil"/>
              <w:right w:val="single" w:color="000000" w:sz="6" w:space="0"/>
            </w:tcBorders>
            <w:shd w:val="clear" w:color="auto" w:fill="auto"/>
            <w:tcMar>
              <w:left w:w="57" w:type="dxa"/>
              <w:right w:w="57" w:type="dxa"/>
            </w:tcMar>
            <w:vAlign w:val="center"/>
          </w:tcPr>
          <w:p w14:paraId="366080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市级</w:t>
            </w:r>
          </w:p>
        </w:tc>
        <w:tc>
          <w:tcPr>
            <w:tcW w:w="741" w:type="dxa"/>
            <w:tcBorders>
              <w:top w:val="single" w:color="000000" w:sz="6" w:space="0"/>
              <w:left w:val="nil"/>
              <w:bottom w:val="nil"/>
              <w:right w:val="single" w:color="000000" w:sz="6" w:space="0"/>
            </w:tcBorders>
            <w:shd w:val="clear" w:color="auto" w:fill="auto"/>
            <w:tcMar>
              <w:left w:w="57" w:type="dxa"/>
              <w:right w:w="57" w:type="dxa"/>
            </w:tcMar>
            <w:vAlign w:val="center"/>
          </w:tcPr>
          <w:p w14:paraId="5ECF28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县级</w:t>
            </w:r>
          </w:p>
        </w:tc>
        <w:tc>
          <w:tcPr>
            <w:tcW w:w="926" w:type="dxa"/>
            <w:vMerge w:val="continue"/>
            <w:tcBorders>
              <w:top w:val="single" w:color="000000" w:sz="6" w:space="0"/>
              <w:left w:val="nil"/>
              <w:bottom w:val="nil"/>
              <w:right w:val="single" w:color="000000" w:sz="6" w:space="0"/>
            </w:tcBorders>
            <w:shd w:val="clear" w:color="auto" w:fill="auto"/>
            <w:tcMar>
              <w:left w:w="57" w:type="dxa"/>
              <w:right w:w="57" w:type="dxa"/>
            </w:tcMar>
            <w:vAlign w:val="center"/>
          </w:tcPr>
          <w:p w14:paraId="11BE5023">
            <w:pPr>
              <w:rPr>
                <w:rFonts w:hint="eastAsia" w:ascii="宋体"/>
                <w:sz w:val="24"/>
                <w:szCs w:val="24"/>
              </w:rPr>
            </w:pPr>
          </w:p>
        </w:tc>
        <w:tc>
          <w:tcPr>
            <w:tcW w:w="983" w:type="dxa"/>
            <w:vMerge w:val="continue"/>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75A6E25C">
            <w:pPr>
              <w:rPr>
                <w:rFonts w:hint="eastAsia" w:ascii="宋体"/>
                <w:sz w:val="24"/>
                <w:szCs w:val="24"/>
              </w:rPr>
            </w:pPr>
          </w:p>
        </w:tc>
        <w:tc>
          <w:tcPr>
            <w:tcW w:w="355" w:type="dxa"/>
            <w:vMerge w:val="continue"/>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6C81F925">
            <w:pPr>
              <w:rPr>
                <w:rFonts w:hint="eastAsia" w:ascii="宋体"/>
                <w:sz w:val="24"/>
                <w:szCs w:val="24"/>
              </w:rPr>
            </w:pPr>
          </w:p>
        </w:tc>
      </w:tr>
      <w:tr w14:paraId="0CB15612">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787227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03C72B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ABHA0002</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9927DC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导尿管留置</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86CED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留置尿管期间，保持尿管通畅、妥善固定、观察尿液的颜色、量及性质，及时排放尿液并记录，保持尿管和尿道口清洁，预防泌尿系感染。</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4C31450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33BA8DF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日</w:t>
            </w:r>
          </w:p>
        </w:tc>
        <w:tc>
          <w:tcPr>
            <w:tcW w:w="734" w:type="dxa"/>
            <w:tcBorders>
              <w:top w:val="single" w:color="000000" w:sz="6" w:space="0"/>
              <w:left w:val="nil"/>
              <w:bottom w:val="nil"/>
              <w:right w:val="single" w:color="000000" w:sz="6" w:space="0"/>
            </w:tcBorders>
            <w:shd w:val="clear" w:color="auto" w:fill="auto"/>
            <w:tcMar>
              <w:left w:w="57" w:type="dxa"/>
              <w:right w:w="57" w:type="dxa"/>
            </w:tcMar>
            <w:vAlign w:val="center"/>
          </w:tcPr>
          <w:p w14:paraId="72CFE1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c>
          <w:tcPr>
            <w:tcW w:w="766" w:type="dxa"/>
            <w:tcBorders>
              <w:top w:val="single" w:color="000000" w:sz="6" w:space="0"/>
              <w:left w:val="nil"/>
              <w:bottom w:val="nil"/>
              <w:right w:val="single" w:color="000000" w:sz="6" w:space="0"/>
            </w:tcBorders>
            <w:shd w:val="clear" w:color="auto" w:fill="auto"/>
            <w:tcMar>
              <w:left w:w="57" w:type="dxa"/>
              <w:right w:w="57" w:type="dxa"/>
            </w:tcMar>
            <w:vAlign w:val="center"/>
          </w:tcPr>
          <w:p w14:paraId="3EE4D9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c>
          <w:tcPr>
            <w:tcW w:w="767" w:type="dxa"/>
            <w:tcBorders>
              <w:top w:val="single" w:color="000000" w:sz="6" w:space="0"/>
              <w:left w:val="nil"/>
              <w:bottom w:val="nil"/>
              <w:right w:val="single" w:color="000000" w:sz="6" w:space="0"/>
            </w:tcBorders>
            <w:shd w:val="clear" w:color="auto" w:fill="auto"/>
            <w:tcMar>
              <w:left w:w="57" w:type="dxa"/>
              <w:right w:w="57" w:type="dxa"/>
            </w:tcMar>
            <w:vAlign w:val="center"/>
          </w:tcPr>
          <w:p w14:paraId="128BAE7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c>
          <w:tcPr>
            <w:tcW w:w="741" w:type="dxa"/>
            <w:tcBorders>
              <w:top w:val="single" w:color="000000" w:sz="6" w:space="0"/>
              <w:left w:val="nil"/>
              <w:bottom w:val="nil"/>
              <w:right w:val="single" w:color="000000" w:sz="6" w:space="0"/>
            </w:tcBorders>
            <w:shd w:val="clear" w:color="auto" w:fill="auto"/>
            <w:tcMar>
              <w:left w:w="57" w:type="dxa"/>
              <w:right w:w="57" w:type="dxa"/>
            </w:tcMar>
            <w:vAlign w:val="center"/>
          </w:tcPr>
          <w:p w14:paraId="632F55C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c>
          <w:tcPr>
            <w:tcW w:w="926" w:type="dxa"/>
            <w:tcBorders>
              <w:top w:val="single" w:color="000000" w:sz="6" w:space="0"/>
              <w:left w:val="nil"/>
              <w:bottom w:val="nil"/>
              <w:right w:val="single" w:color="000000" w:sz="6" w:space="0"/>
            </w:tcBorders>
            <w:shd w:val="clear" w:color="auto" w:fill="auto"/>
            <w:tcMar>
              <w:left w:w="57" w:type="dxa"/>
              <w:right w:w="57" w:type="dxa"/>
            </w:tcMar>
            <w:vAlign w:val="center"/>
          </w:tcPr>
          <w:p w14:paraId="6CBF61C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3276B4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1E273A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w:t>
            </w:r>
          </w:p>
        </w:tc>
      </w:tr>
      <w:tr w14:paraId="35793848">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2063DDD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A570F9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ABPA0001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61312F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急诊室重症监护</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3B69C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急诊室内专业护士连续监护。医生护士严密观察病情变化，密切观察血氧饱和度、呼吸、血压、脉压差、心率、心律及神志、体温、出入量等变化，发现问题及时调整治疗方案，预防并发症的发生，并作好监护，治疗及病情记录，随时配合抢救。含心电监护、血氧饱和度监测。</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421714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04B45C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301BDE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143</w:t>
            </w:r>
          </w:p>
        </w:tc>
        <w:tc>
          <w:tcPr>
            <w:tcW w:w="766"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69A323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136</w:t>
            </w:r>
          </w:p>
        </w:tc>
        <w:tc>
          <w:tcPr>
            <w:tcW w:w="767"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11D07D7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129</w:t>
            </w:r>
          </w:p>
        </w:tc>
        <w:tc>
          <w:tcPr>
            <w:tcW w:w="741"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5656BD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w:t>
            </w:r>
          </w:p>
        </w:tc>
        <w:tc>
          <w:tcPr>
            <w:tcW w:w="926"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57B7FB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114</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20C8CE2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不足半日按半日收费</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334F638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47A1C43F">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3FACB9A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3</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7EF8B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ABPB0001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0859FA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重症监护</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3BA5DC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重症监护室（病房）内连续监测。医生护士严密观察病情变化，密切观察血氧饱和度、呼吸、血压、脉压差、心率、心律及神志、体温、出入量等变化，发现问题及时调整治疗方案，预防并发症的发生，并作好监测，治疗及病情记录，随时配合抢救。含心电监护、血氧饱和度监测。</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7B66C2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48F65B8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小时</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058E3A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288CA6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0730D0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575628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38A29DB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298746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02AD0A8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1B5BD3F2">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2320D03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4</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909DFA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ABZE0001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1159CCD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会阴擦洗</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28F0490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会阴擦洗或会阴冲洗。评估患者病情及合作程度等，核对患者信息，做好解释取得配合，协助患者排空膀胱，屏风遮挡，取适当体位，垫清洁棉垫及坐便器，打开消毒会阴擦洗或冲洗包，按顺序擦洗或冲洗，擦干会阴部，协助患者恢复舒适体位，必要时协助更衣，处理用物，评价并记录，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797487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669098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04D23F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4FEDB7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533E551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359C43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12B952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5711AA6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5AD6C83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6A8E05C1">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6E0FE7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5</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448AC0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ABZF0001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75A5FA0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阴道冲洗</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6F5524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患者病情及会阴情况等，核对医嘱及患者信息，解释其目的取得配合，协助患者排空膀胱，无菌注射器配制冲洗液，准备冲洗装置，取适当体位，连接冲洗管，排气，将冲洗管插入阴道进行冲洗，协助患者坐起排空残留液并穿好衣服，处理用物并记录，做好健康教育和心理指导。</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144DC7F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075A829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2406462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330FC7E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752381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755BA5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6EAEBC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505DD9B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7D40A1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3485E0CD">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687EA70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6</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07B516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ACAA001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FE8BCA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三级护理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1EFC7DF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生活完全自理、病情稳定的患者、处于康复期患者的护理。每3小时巡视患者，观察患者病情变化，根据患者病情测量患者生命体征，根据医嘱，正确实施治疗，用药，指导患者完成生理需求及康复。完成健康教育及心理护理，书写护理记录。含术前备皮。</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5297112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7C8796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5ED46E2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7D2C350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62A3B8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5D75A9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4BCC03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82C59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6岁以下儿童加收30%。</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6A75C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2C767CD4">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590775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7</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3F420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ABZG0001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052FE9C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引流装置更换</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79FB953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更换引流装置以保持引流通畅及预防感染。核对患者信息，解释操作目的取得配合。评估患者病情及引流情况，备齐用物至床旁，协助取舒适体位，暴露引流管连接部。戴手套，铺一次性铺单，分开引流管与引流装置，消毒引流管口，取出无菌引流装置与引流管连接，并妥善固定于床旁，检查引流是否通畅。注明引流装置更换时间。协助患者恢复舒适体位并整理床单位，洗手，记录，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3BB120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引流装置</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0C0D5F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FBB07D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248F1F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44705C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4C0F14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1EAAD67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68F1A2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34DCACE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0AA582E0">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077E79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8</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6322BA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ABZH0001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7B04C1A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气囊压测定</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8C8F6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囊测压表和配件用于给各种气管插管、气管切开插管、双腔支气管插管等的高容量低压气管插管充气、放气及压力检测。为了使气囊充气量达到恰当的效果，使用气囊测压表测量指导气囊注入气体容积，将气囊携带的针座接三通阀，阀的一侧接气囊测压表上的延长管，注入气体时，根据气囊测压表上显示的数值决定注射气体的量。</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054803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三通阀</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1797AC7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EFDFAF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0DA3BB0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EA2704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0EFCF4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4.5</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1F6450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6E8BC3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A97E15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r>
      <w:tr w14:paraId="7FC47F5A">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0A70C5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9</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575946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ACAB001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7170B87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二级护理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1D8DB90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病情稳定、生活部分自理的患者或行动不便的老年患者的护理。每2-3小时巡视患者，观察患者病情变化，根据患者病情测量患者体温、脉搏、呼吸等生命体征，根据医嘱正确实施治疗，用药，根据患者身体状况，实施护理措施和安全措施，对患者提供适宜的照顾和康复，完成健康指导及心理护理。书写护理记录。含术前备皮。</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56CDB6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2CD7ECF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4922F5B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0A242B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BE67B7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36A71CD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F4E3F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32583A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6岁以下儿童加收30%。</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143D0D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76DB67DD">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0F114C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10</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0068ECD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ACAC0001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D48E7E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一级护理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68539E7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病情趋向稳定的重症患者、手术后或者治疗期间需要严格卧床、生活完全不能自理或生活部分自理、病情随时可能发生变化的患者的护理。每小时巡视患者，观察患者病情变化，根据病情每日测量患者体温、脉搏、呼吸等生命体征，根据医嘱正确实施治疗、用药和护理，实施安全措施，对患者提供适宜的照顾和康复，健康指导。含术前备皮。</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4422B93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585E1D8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0AF644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1F4B5F0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622E98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1998AEE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257C259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14AD14F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6岁以下儿童加收30%。一级护理可同时收取不超过2项次的专项护理费用。</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08ECEF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1718C1BE">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5B331D3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11</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F294E0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ACAD001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3C37DC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特级护理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345954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病情危重、重症监护、复杂或大手术后，严重外伤和大面积烧伤，使用呼吸机辅助呼吸，实施连续性肾脏替代治疗，及其它生命体征不稳定患者的护理。严密观察患者病情变化和生命体征的改变，监测患者的体温、脉搏、呼吸、血压，根据医嘱正确实施治疗，用药，准确测量24小时出入量，正确实施口腔护理，压疮预防和护理，管路护理等措施，实施安全措施，保持患者的舒适和功能体位，实施床旁交接班，完成健康教育及心理护理，书写特护记录。含术前备皮。</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4174EF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6821AA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3E270C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4D5167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00A45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0E827DB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90</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C24D2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33C859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收取特级护理不得再收取口腔护理、压疮预防和护理、管路护理等各项专项护理费用。不足半日的，减半收取。</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991B0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2316332">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456562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12</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04BB99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64CCEB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眼部用药护理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5396FE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患者病情、眼部分泌物、结膜充血、眼睑肿胀情况，做好核对解释，取得配合，取舒适体位，操作者洗手，用棉签先擦去眼部分泌物，距眼1-2cm滴一滴眼药水于下穹隆结膜囊内。嘱患者轻轻闭眼1-2分钟，每2种眼药水之间间隔5-10分钟。观察用药反应，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3476FE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0E6F097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66C14E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645BA18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1444245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33F7B6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62F27B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DFA3C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5BF239D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r>
      <w:tr w14:paraId="6157FAD1">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6570C38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13</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2E15726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ACBA001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1DA22F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新生儿护理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637D25F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评估新生儿适应环境能力，新生儿口腔护理，喂养，称体重，脐部残端护理，臀部护理，换尿布，观察排泄物形态并记录，洗浴，新生儿床位清洁消毒。含新生儿抚触。</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5092F3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2118520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49569A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62AA5BE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251012C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54FB48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C14370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1A2C9C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与分级护理不能同时收取。</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4AE2226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C076F2E">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213C886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14</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5D8CEC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ACBB001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A397F1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早产儿护理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30FB486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早产儿病情，核对医嘱、患儿日龄等信息，准备暖箱，水槽中加适量蒸馏水，设置适宜温度，监护早产儿面色、呼吸、体温、心率变化及各器官功能的成熟情况，定期做暖箱消毒并送细菌培养标本，记录。含新生儿护理及暖箱的应用等。不含实验室检验。</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70655A4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76F8C7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0382998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20B84A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44E73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575E56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7FC8E80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97306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与分级护理不能同时收取。</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518DF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1A16F995">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7D9CB2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15</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670CDD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ACBC001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1BFA13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精神病人护理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005407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用于精神病患者的护理。随时巡视患者，观察患者情绪变化，根据患者病情测量患者体温，脉搏，呼吸等生命体征，根据医嘱，正确实施治疗，用药，对患者提供适宜的照顾和康复，健康指导，完成健康教育及心理护理，做好记录。</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05989E0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63481C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9F7EA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0FA4447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7B155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288C18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7B7576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170570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与分级护理不能同时收取。</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26CA2B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374CEBCE">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15EF1A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16</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E316A2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ACBD001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3C948F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一般传染病护理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189BDC5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经消化道、呼吸道、接触等传播的传染病的护理。评估病情、既往史及合作情况等，洗手，戴口罩、帽子，穿隔离衣，戴手套，做好解释取得配合，患者用物擦拭消毒，患者分泌物及污物严格消毒处理，每日房间空气消毒，定期做隔离环境的细菌学采样检测，协助患者外出检查时做好防护。</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1E5FC7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2738BB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22738F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1C775B8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471357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5EB8CF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18F38BA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383CC8A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6岁以下儿童加收30%。</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2FDFAE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0938B3F2">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3E39CA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17</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4DE9F77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ACBD002</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119F3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严密隔离护理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6AFB033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烈性传染病的护理。评估病情及合作情况等，洗手，戴口罩、帽子，穿消毒隔离衣及隔离鞋，戴手套，戴防护眼镜，做好解释取得配合，禁止探视，设置警示牌，患者分泌物，呕吐物及排泄物严格消毒处理，污染敷料装入袋中，做好标记集中焚烧，每日房间及用物消毒，定期做隔离环境的细菌学采样检测。</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455750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7E49F0C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17FD9C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23AA275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42572B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27D180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A8967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645AA1F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5938BF3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46BAF82D">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0BE7038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18</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6284F5F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ACBD003</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4FAF74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保护性隔离护理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2E673A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用于抵抗力低或极易感染患者的护理。了解患者病情及血象，评估病情及合作情况等，洗手，戴口罩、帽子，穿隔离衣，戴手套，做好解释取得配合，注意保护患者，患者用物经消毒后带入房间，餐具每日消毒，便后清洁肛门，每日房间紫外线空气消毒，定期做隔离环境的细菌学采样检测，限制探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5AD4888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6D37B8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198402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1864E2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538CF3F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20BC62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4822455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559C7BB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73366C7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A59F7EA">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3A8F90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19</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682E316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ACBG0003</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18A982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植入式给药装置护理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017954C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指静脉输液港护理。核对患者信息，评估患者病情、合作程度及输液港周围皮肤情况等，解释其目的取得配合，观察港座情况，严格无菌操作进行消毒，使用一次性专用无损伤针脉冲式正压封管，更换无菌敷料并固定、记录，健康教育和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0EE3626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无损伤针</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2031BC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54EB46E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11F3A4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5ECB908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6D043EE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5C17D3F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80A19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3F8E68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r>
      <w:tr w14:paraId="45C64B0D">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5EF02ED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20</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CF27C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ACBG001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55EE44E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动脉置管护理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E2B2C7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6"/>
                <w:sz w:val="32"/>
                <w:szCs w:val="32"/>
              </w:rPr>
              <w:t>评估患者病情等，核对患者信息并做好解释取得配合，准备用物，使用无菌注射器吸取抗凝剂或生理盐水定时冲管保持管道通畅，取适当体位，调整零点，测压，观察穿刺点，更换无菌敷料保持干燥清洁，固定导管，做好健康教育和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34983BC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2FF9F4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E79856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2E57CD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302D6A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29DFB4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50A03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200CA4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439388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33D7E2E9">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45F88C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21</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967FB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ACBG002</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754E9F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静脉置管护理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1B53C7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中心静脉置管护理、PICC置管护理。核对患者信息，评估患者病情、合作程度及置管周围皮肤情况等，解释其目的取得配合，观察管路通畅情况，测量外管路长度等，必要时测量臂围，严格无菌操作进行消毒，防止留置管阻塞和管路感染，使用无菌注射器或一次性封管针脉冲式正压封管，严禁提前配置冲管液当日用于多人封管，更换无菌敷料并固定、再次测量管路长度、记录、做好健康教育和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27367F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04F57BF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6452539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4A76F8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66BBE4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1590F3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5DA0D2E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24A1B4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79F47E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741343C5">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12CE0B3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22</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290A396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ACBH001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4310247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口腔护理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7977B8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评估患者病情、合作程度及口腔状况，核对患者信息，做好解释取得配合，取适当体位，打开消毒口腔护理包，清点棉</w:t>
            </w:r>
            <w:r>
              <w:rPr>
                <w:rFonts w:hint="default" w:ascii="Times New Roman" w:hAnsi="Times New Roman" w:eastAsia="方正仿宋_GBK" w:cs="Times New Roman"/>
                <w:spacing w:val="-6"/>
                <w:sz w:val="32"/>
                <w:szCs w:val="32"/>
              </w:rPr>
              <w:t>球，漱口，检查口腔，观察有无口腔黏膜疾患，必要时通知医生，按需要选择漱口液，按顺序清洁口腔，再次漱口并检查口腔，再次清点棉球，协助患者恢</w:t>
            </w:r>
            <w:r>
              <w:rPr>
                <w:rFonts w:hint="default" w:ascii="Times New Roman" w:hAnsi="Times New Roman" w:eastAsia="方正仿宋_GBK" w:cs="Times New Roman"/>
                <w:sz w:val="32"/>
                <w:szCs w:val="32"/>
              </w:rPr>
              <w:t>复舒适体位，处理用物，观察患者生命体征并记录，做好健康教育及心理护理。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0C7756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5F6D09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48984C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10D9D49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67A49CC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3ECB76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86BD4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5BCE045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729CDC9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00409F52">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5FF7E3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23</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E61777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ACBJ001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259B95D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气管切开护理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2CBCD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评估患者病情、意识状态、气管切开周围皮肤情况等，核对患者</w:t>
            </w:r>
            <w:r>
              <w:rPr>
                <w:rFonts w:hint="default" w:ascii="Times New Roman" w:hAnsi="Times New Roman" w:eastAsia="方正仿宋_GBK" w:cs="Times New Roman"/>
                <w:spacing w:val="-6"/>
                <w:sz w:val="32"/>
                <w:szCs w:val="32"/>
              </w:rPr>
              <w:t>信息，做好解释取得配合，监测并保持气囊的压力，必要时人工气道内药物滴入（打开人工气道，吸气相时滴入药物，观察用药后效果并记录），随时清理呼吸道分泌物，局部消毒，更换敷料，保持气管切开处清洁干燥，固定，观察伤口有无感染并记录，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237F06A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1DA8EA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39C4F4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4C06DA7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52E3067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6C242BB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790A672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7C42B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不能同时收取吸痰护理</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786145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F67E859">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099B031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24</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00705B4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ACBJ002</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12FD09D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气管切开套管更换</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51994E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评估患者病情、意识状态、气管切开周围皮肤情况，核对患者信息，做好解释取得配合，准备用物，取出并更换套管，套管消毒，评价并记录，做好健康教育及心理护理。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5B86476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气管切开套管</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4F19A8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0F0190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4CB720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4CC7E11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1A16F9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65A628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0D575F8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7F24F1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0A75086A">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2A6030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25</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2FA398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ACBJ003</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70FAE3B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气管插管护理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12EBF9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评估患者病情、意识状态、气管插管深度及导管型号等，核</w:t>
            </w:r>
            <w:r>
              <w:rPr>
                <w:rFonts w:hint="default" w:ascii="Times New Roman" w:hAnsi="Times New Roman" w:eastAsia="方正仿宋_GBK" w:cs="Times New Roman"/>
                <w:spacing w:val="-6"/>
                <w:sz w:val="32"/>
                <w:szCs w:val="32"/>
              </w:rPr>
              <w:t>对患者信息，做好解释取得配合，监测并保持气囊的压力，必要时人工气道内药物滴入（打开人工气道，吸气相时滴入药物，观察用药后效果并记录），随时清理呼吸道分泌物，必要时使用呼吸过滤器保持气道温湿度，更换固定胶布，无菌牙垫及无菌敷料，保持固定带清洁干燥，观察气管外</w:t>
            </w:r>
            <w:r>
              <w:rPr>
                <w:rFonts w:hint="default" w:ascii="Times New Roman" w:hAnsi="Times New Roman" w:eastAsia="方正仿宋_GBK" w:cs="Times New Roman"/>
                <w:sz w:val="32"/>
                <w:szCs w:val="32"/>
              </w:rPr>
              <w:t>置长度并记录，做好健康教育及心理护理。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2682C4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3F3D868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56799E9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71FE7BD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238CE95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28041F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6AA79AA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6A70B1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不能同时收取吸痰护理</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85F258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1CAD296">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6D61852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26</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0B9DE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ACBK0001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D1F78D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引流管护理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2FD182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指各种引流管护理，包含引流管冲洗。评估患者病情及引流情况等，核对患者信息，解释其目的取得配合</w:t>
            </w:r>
            <w:r>
              <w:rPr>
                <w:rFonts w:hint="default" w:ascii="Times New Roman" w:hAnsi="Times New Roman" w:eastAsia="方正仿宋_GBK" w:cs="Times New Roman"/>
                <w:spacing w:val="-6"/>
                <w:sz w:val="32"/>
                <w:szCs w:val="32"/>
              </w:rPr>
              <w:t>，准备用物，取适当体位，戴手套，合理暴露伤口，观察引流液的量、色及性质，严格无菌操作原则用蘸有消毒液的棉签消毒，更换无菌敷料，倾倒引流液，观察患者生命体征，预防并发症，处理用物，记录，做好健康教育及心理护理。含胃、小肠、胆囊、膀胱、肾</w:t>
            </w:r>
            <w:r>
              <w:rPr>
                <w:rFonts w:hint="default" w:ascii="Times New Roman" w:hAnsi="Times New Roman" w:eastAsia="方正仿宋_GBK" w:cs="Times New Roman"/>
                <w:sz w:val="32"/>
                <w:szCs w:val="32"/>
              </w:rPr>
              <w:t>等造瘘管护理。</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69E5EE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7E0370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4A2CD1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79B6702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3B73912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71D68DA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503D270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36533E5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两根及以上引流管护理加收100%。</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5F3018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EA722F8">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6DFF5D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27</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E9BC1E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ACBL001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54D2DA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造口护理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41E988C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指回肠、结肠造口，尿路造口的护理。评估患者病情、合作程度、造口周</w:t>
            </w:r>
            <w:r>
              <w:rPr>
                <w:rFonts w:hint="default" w:ascii="Times New Roman" w:hAnsi="Times New Roman" w:eastAsia="方正仿宋_GBK" w:cs="Times New Roman"/>
                <w:spacing w:val="-6"/>
                <w:sz w:val="32"/>
                <w:szCs w:val="32"/>
              </w:rPr>
              <w:t>围皮肤情况等，核对患者信息，做好解释取得配合，造口周围皮肤、排泄物及并发症的观察和处理，根据造口缺血坏死、皮肤黏膜分离、造口回缩、造口狭窄、造口脱垂、造口旁疝、造口周围皮肤问题、出血等选择适宜的敷料、药物和造口用品，并清洁皮肤及造口，测量造口大小，剪裁无菌底盘，粘贴底盘，固定无菌造口袋，记录，做</w:t>
            </w:r>
            <w:r>
              <w:rPr>
                <w:rFonts w:hint="default" w:ascii="Times New Roman" w:hAnsi="Times New Roman" w:eastAsia="方正仿宋_GBK" w:cs="Times New Roman"/>
                <w:sz w:val="32"/>
                <w:szCs w:val="32"/>
              </w:rPr>
              <w:t>好健康教育和心理指导。</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61C5AD7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造口底盘、造口袋</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31B5BB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6CE9D03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682DC49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4FD11B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623AB7A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4A69131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634D2C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32328F5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6482AEB0">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736B95C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28</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A07DA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ACBM001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A9D341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肛周护理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2AAA34F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指对肛周脓肿、大便失禁等患者进行的肛周护理。观察肛周皮肤黏膜，肛周换药，湿敷。</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79804A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3512190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次</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45A7EC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0FCFC8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2F50C99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3A130B0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6AD22D7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56B72CA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DE072D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3F6698EE">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44A7F8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2"/>
                <w:szCs w:val="32"/>
              </w:rPr>
              <w:t>29</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CB2C0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ACBN001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B749E7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压疮护理</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544D856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使用压疮评估表确定压疮分级及危险因素，评估病情、压疮伤口类型，对有发生压疮危险的患者采取定时翻转，取适当体位，必要时采取保护措施。核对患者信息，做好解释取得配合，取适当体位，根据伤口干湿组织范围大小等，选择相应的无菌伤口敷料和药物，暴露创面，用生理盐水清理创面去除坏死组织，用蘸有消毒液的棉签消毒周围皮肤，测量创面大小并确定压疮分期，如有腔隙或窦道用装有生理盐水的无菌注射器（或头皮针）冲洗，按无菌操作原则换药，观察受压部位情况防止压疮再次发生或加重，处理用物，并记录，做好健康教育和心理护理。必要时报告医生请求相关科室会诊。</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3785EEC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功能性</w:t>
            </w:r>
          </w:p>
          <w:p w14:paraId="7891F2B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敷料</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6A5E62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692F34C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44A8F8E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6FFC0A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7D3E20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519B925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4827C7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6FC4060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521A3B6B">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205610C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30</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2F6AED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xxgzbd001</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6C94D9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甲类传染病护理费</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0D9ED07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针对甲类传染病患者及疑似患者进行的护理以及评估患者病情及合作情况等。</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709107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54C4737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763CAD6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71AB4EF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68FB4C9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6D4C9B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72DA8F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100</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3DB85B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372208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44BA3FD0">
        <w:tblPrEx>
          <w:tblBorders>
            <w:top w:val="none" w:color="auto" w:sz="0" w:space="0"/>
            <w:left w:val="none" w:color="auto" w:sz="0" w:space="0"/>
            <w:bottom w:val="single" w:color="E5E5E5" w:sz="6" w:space="0"/>
            <w:right w:val="single" w:color="E5E5E5" w:sz="6"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381" w:type="dxa"/>
            <w:tcBorders>
              <w:top w:val="nil"/>
              <w:left w:val="single" w:color="000000" w:sz="6" w:space="0"/>
              <w:bottom w:val="single" w:color="000000" w:sz="6" w:space="0"/>
              <w:right w:val="nil"/>
            </w:tcBorders>
            <w:shd w:val="clear" w:color="auto" w:fill="auto"/>
            <w:tcMar>
              <w:left w:w="57" w:type="dxa"/>
              <w:right w:w="57" w:type="dxa"/>
            </w:tcMar>
            <w:vAlign w:val="center"/>
          </w:tcPr>
          <w:p w14:paraId="0ECB0CC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31</w:t>
            </w:r>
          </w:p>
        </w:tc>
        <w:tc>
          <w:tcPr>
            <w:tcW w:w="1202"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2A1BC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xxgzbd002</w:t>
            </w:r>
          </w:p>
        </w:tc>
        <w:tc>
          <w:tcPr>
            <w:tcW w:w="1682" w:type="dxa"/>
            <w:tcBorders>
              <w:top w:val="nil"/>
              <w:left w:val="nil"/>
              <w:bottom w:val="single" w:color="000000" w:sz="6" w:space="0"/>
              <w:right w:val="single" w:color="000000" w:sz="6" w:space="0"/>
            </w:tcBorders>
            <w:shd w:val="clear" w:color="auto" w:fill="auto"/>
            <w:tcMar>
              <w:left w:w="57" w:type="dxa"/>
              <w:right w:w="57" w:type="dxa"/>
            </w:tcMar>
            <w:vAlign w:val="center"/>
          </w:tcPr>
          <w:p w14:paraId="193B66F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甲类传染病消毒费</w:t>
            </w:r>
          </w:p>
        </w:tc>
        <w:tc>
          <w:tcPr>
            <w:tcW w:w="5311" w:type="dxa"/>
            <w:tcBorders>
              <w:top w:val="nil"/>
              <w:left w:val="nil"/>
              <w:bottom w:val="single" w:color="000000" w:sz="6" w:space="0"/>
              <w:right w:val="single" w:color="000000" w:sz="6" w:space="0"/>
            </w:tcBorders>
            <w:shd w:val="clear" w:color="auto" w:fill="auto"/>
            <w:tcMar>
              <w:left w:w="57" w:type="dxa"/>
              <w:right w:w="57" w:type="dxa"/>
            </w:tcMar>
            <w:vAlign w:val="center"/>
          </w:tcPr>
          <w:p w14:paraId="04A219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对可能遭到病原体污染的物体和场所应进行预防性消毒。对传染源的分泌物、呕吐物、排泄物及被其污染的物品和场所随时进行有效消毒。</w:t>
            </w:r>
          </w:p>
        </w:tc>
        <w:tc>
          <w:tcPr>
            <w:tcW w:w="1137" w:type="dxa"/>
            <w:tcBorders>
              <w:top w:val="nil"/>
              <w:left w:val="nil"/>
              <w:bottom w:val="single" w:color="000000" w:sz="6" w:space="0"/>
              <w:right w:val="single" w:color="000000" w:sz="6" w:space="0"/>
            </w:tcBorders>
            <w:shd w:val="clear" w:color="auto" w:fill="auto"/>
            <w:tcMar>
              <w:left w:w="57" w:type="dxa"/>
              <w:right w:w="57" w:type="dxa"/>
            </w:tcMar>
            <w:vAlign w:val="center"/>
          </w:tcPr>
          <w:p w14:paraId="10F4B43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600" w:type="dxa"/>
            <w:tcBorders>
              <w:top w:val="nil"/>
              <w:left w:val="nil"/>
              <w:bottom w:val="single" w:color="000000" w:sz="6" w:space="0"/>
              <w:right w:val="single" w:color="000000" w:sz="6" w:space="0"/>
            </w:tcBorders>
            <w:shd w:val="clear" w:color="auto" w:fill="auto"/>
            <w:tcMar>
              <w:left w:w="57" w:type="dxa"/>
              <w:right w:w="57" w:type="dxa"/>
            </w:tcMar>
            <w:vAlign w:val="center"/>
          </w:tcPr>
          <w:p w14:paraId="770993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w:t>
            </w:r>
          </w:p>
        </w:tc>
        <w:tc>
          <w:tcPr>
            <w:tcW w:w="734" w:type="dxa"/>
            <w:tcBorders>
              <w:top w:val="nil"/>
              <w:left w:val="nil"/>
              <w:bottom w:val="single" w:color="000000" w:sz="6" w:space="0"/>
              <w:right w:val="single" w:color="000000" w:sz="6" w:space="0"/>
            </w:tcBorders>
            <w:shd w:val="clear" w:color="auto" w:fill="auto"/>
            <w:tcMar>
              <w:left w:w="57" w:type="dxa"/>
              <w:right w:w="57" w:type="dxa"/>
            </w:tcMar>
            <w:vAlign w:val="center"/>
          </w:tcPr>
          <w:p w14:paraId="2CC041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766" w:type="dxa"/>
            <w:tcBorders>
              <w:top w:val="nil"/>
              <w:left w:val="nil"/>
              <w:bottom w:val="single" w:color="000000" w:sz="6" w:space="0"/>
              <w:right w:val="single" w:color="000000" w:sz="6" w:space="0"/>
            </w:tcBorders>
            <w:shd w:val="clear" w:color="auto" w:fill="auto"/>
            <w:tcMar>
              <w:left w:w="57" w:type="dxa"/>
              <w:right w:w="57" w:type="dxa"/>
            </w:tcMar>
            <w:vAlign w:val="center"/>
          </w:tcPr>
          <w:p w14:paraId="2459FFE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767" w:type="dxa"/>
            <w:tcBorders>
              <w:top w:val="nil"/>
              <w:left w:val="nil"/>
              <w:bottom w:val="single" w:color="000000" w:sz="6" w:space="0"/>
              <w:right w:val="single" w:color="000000" w:sz="6" w:space="0"/>
            </w:tcBorders>
            <w:shd w:val="clear" w:color="auto" w:fill="auto"/>
            <w:tcMar>
              <w:left w:w="57" w:type="dxa"/>
              <w:right w:w="57" w:type="dxa"/>
            </w:tcMar>
            <w:vAlign w:val="center"/>
          </w:tcPr>
          <w:p w14:paraId="182164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741" w:type="dxa"/>
            <w:tcBorders>
              <w:top w:val="nil"/>
              <w:left w:val="nil"/>
              <w:bottom w:val="single" w:color="000000" w:sz="6" w:space="0"/>
              <w:right w:val="single" w:color="000000" w:sz="6" w:space="0"/>
            </w:tcBorders>
            <w:shd w:val="clear" w:color="auto" w:fill="auto"/>
            <w:tcMar>
              <w:left w:w="57" w:type="dxa"/>
              <w:right w:w="57" w:type="dxa"/>
            </w:tcMar>
            <w:vAlign w:val="center"/>
          </w:tcPr>
          <w:p w14:paraId="1C6FBA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926" w:type="dxa"/>
            <w:tcBorders>
              <w:top w:val="nil"/>
              <w:left w:val="nil"/>
              <w:bottom w:val="single" w:color="000000" w:sz="6" w:space="0"/>
              <w:right w:val="single" w:color="000000" w:sz="6" w:space="0"/>
            </w:tcBorders>
            <w:shd w:val="clear" w:color="auto" w:fill="auto"/>
            <w:tcMar>
              <w:left w:w="57" w:type="dxa"/>
              <w:right w:w="57" w:type="dxa"/>
            </w:tcMar>
            <w:vAlign w:val="center"/>
          </w:tcPr>
          <w:p w14:paraId="07E2D3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50</w:t>
            </w:r>
          </w:p>
        </w:tc>
        <w:tc>
          <w:tcPr>
            <w:tcW w:w="983" w:type="dxa"/>
            <w:tcBorders>
              <w:top w:val="nil"/>
              <w:left w:val="nil"/>
              <w:bottom w:val="single" w:color="000000" w:sz="6" w:space="0"/>
              <w:right w:val="single" w:color="000000" w:sz="6" w:space="0"/>
            </w:tcBorders>
            <w:shd w:val="clear" w:color="auto" w:fill="auto"/>
            <w:tcMar>
              <w:left w:w="57" w:type="dxa"/>
              <w:right w:w="57" w:type="dxa"/>
            </w:tcMar>
            <w:vAlign w:val="center"/>
          </w:tcPr>
          <w:p w14:paraId="797AFEC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355" w:type="dxa"/>
            <w:tcBorders>
              <w:top w:val="nil"/>
              <w:left w:val="nil"/>
              <w:bottom w:val="single" w:color="000000" w:sz="6" w:space="0"/>
              <w:right w:val="single" w:color="000000" w:sz="6" w:space="0"/>
            </w:tcBorders>
            <w:shd w:val="clear" w:color="auto" w:fill="auto"/>
            <w:tcMar>
              <w:left w:w="57" w:type="dxa"/>
              <w:right w:w="57" w:type="dxa"/>
            </w:tcMar>
            <w:vAlign w:val="center"/>
          </w:tcPr>
          <w:p w14:paraId="10C141B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bl>
    <w:p w14:paraId="73941AA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420"/>
        <w:jc w:val="both"/>
        <w:rPr>
          <w:rFonts w:hint="default" w:ascii="微软雅黑" w:hAnsi="微软雅黑" w:eastAsia="微软雅黑" w:cs="微软雅黑"/>
          <w:i w:val="0"/>
          <w:iCs w:val="0"/>
          <w:caps w:val="0"/>
          <w:color w:val="333333"/>
          <w:spacing w:val="0"/>
          <w:sz w:val="24"/>
          <w:szCs w:val="24"/>
        </w:rPr>
      </w:pPr>
    </w:p>
    <w:p w14:paraId="585C270B">
      <w:pPr>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br w:type="page"/>
      </w:r>
    </w:p>
    <w:p w14:paraId="67EEB93D">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cs="Times New Roman"/>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附件</w:t>
      </w:r>
      <w:r>
        <w:rPr>
          <w:rFonts w:hint="default" w:ascii="Times New Roman" w:hAnsi="Times New Roman" w:cs="Times New Roman"/>
          <w:i w:val="0"/>
          <w:iCs w:val="0"/>
          <w:caps w:val="0"/>
          <w:color w:val="333333"/>
          <w:spacing w:val="0"/>
          <w:sz w:val="32"/>
          <w:szCs w:val="32"/>
          <w:shd w:val="clear" w:fill="FFFFFF"/>
        </w:rPr>
        <w:t>3</w:t>
      </w:r>
    </w:p>
    <w:p w14:paraId="5AEC564F">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cs="Times New Roman"/>
          <w:i w:val="0"/>
          <w:iCs w:val="0"/>
          <w:caps w:val="0"/>
          <w:color w:val="333333"/>
          <w:spacing w:val="0"/>
          <w:sz w:val="32"/>
          <w:szCs w:val="32"/>
        </w:rPr>
      </w:pPr>
      <w:r>
        <w:rPr>
          <w:rFonts w:hint="eastAsia" w:ascii="方正小标宋_GBK" w:hAnsi="方正小标宋_GBK" w:eastAsia="方正小标宋_GBK" w:cs="方正小标宋_GBK"/>
          <w:i w:val="0"/>
          <w:iCs w:val="0"/>
          <w:caps w:val="0"/>
          <w:color w:val="000000"/>
          <w:spacing w:val="0"/>
          <w:sz w:val="44"/>
          <w:szCs w:val="44"/>
          <w:shd w:val="clear" w:fill="FFFFFF"/>
        </w:rPr>
        <w:t>整合后护理类医疗服务价格项目映射关系表</w:t>
      </w:r>
    </w:p>
    <w:tbl>
      <w:tblPr>
        <w:tblStyle w:val="20"/>
        <w:tblW w:w="14805" w:type="dxa"/>
        <w:tblInd w:w="-7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7"/>
        <w:gridCol w:w="1916"/>
        <w:gridCol w:w="781"/>
        <w:gridCol w:w="1249"/>
        <w:gridCol w:w="827"/>
        <w:gridCol w:w="966"/>
        <w:gridCol w:w="2601"/>
        <w:gridCol w:w="5242"/>
        <w:gridCol w:w="766"/>
      </w:tblGrid>
      <w:tr w14:paraId="126B92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rPr>
        <w:tc>
          <w:tcPr>
            <w:tcW w:w="460" w:type="dxa"/>
            <w:tcBorders>
              <w:top w:val="single" w:color="000000" w:sz="6" w:space="0"/>
              <w:left w:val="single" w:color="000000" w:sz="6" w:space="0"/>
              <w:bottom w:val="single" w:color="000000" w:sz="6" w:space="0"/>
              <w:right w:val="single" w:color="000000" w:sz="6" w:space="0"/>
            </w:tcBorders>
            <w:shd w:val="clear" w:color="auto" w:fill="auto"/>
            <w:tcMar>
              <w:left w:w="57" w:type="dxa"/>
              <w:right w:w="57" w:type="dxa"/>
            </w:tcMar>
            <w:vAlign w:val="center"/>
          </w:tcPr>
          <w:p w14:paraId="75A695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序号</w:t>
            </w:r>
          </w:p>
        </w:tc>
        <w:tc>
          <w:tcPr>
            <w:tcW w:w="1916"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0489A4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项目代码</w:t>
            </w:r>
          </w:p>
        </w:tc>
        <w:tc>
          <w:tcPr>
            <w:tcW w:w="789"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7FA33E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项目名称</w:t>
            </w:r>
          </w:p>
        </w:tc>
        <w:tc>
          <w:tcPr>
            <w:tcW w:w="1278"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0ADAC6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价格构成</w:t>
            </w:r>
          </w:p>
        </w:tc>
        <w:tc>
          <w:tcPr>
            <w:tcW w:w="834"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6BA8D46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计价单位</w:t>
            </w:r>
          </w:p>
        </w:tc>
        <w:tc>
          <w:tcPr>
            <w:tcW w:w="966"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3E9E23D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市三级价格（元）</w:t>
            </w:r>
          </w:p>
        </w:tc>
        <w:tc>
          <w:tcPr>
            <w:tcW w:w="2394"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7443C22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同主项目收取的项目编码</w:t>
            </w:r>
          </w:p>
        </w:tc>
        <w:tc>
          <w:tcPr>
            <w:tcW w:w="5394"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36E239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同主项目收取的项目名称</w:t>
            </w:r>
          </w:p>
        </w:tc>
        <w:tc>
          <w:tcPr>
            <w:tcW w:w="774" w:type="dxa"/>
            <w:tcBorders>
              <w:top w:val="single" w:color="000000" w:sz="6" w:space="0"/>
              <w:left w:val="nil"/>
              <w:bottom w:val="single" w:color="000000" w:sz="6" w:space="0"/>
              <w:right w:val="single" w:color="000000" w:sz="6" w:space="0"/>
            </w:tcBorders>
            <w:shd w:val="clear" w:color="auto" w:fill="auto"/>
            <w:tcMar>
              <w:left w:w="57" w:type="dxa"/>
              <w:right w:w="57" w:type="dxa"/>
            </w:tcMar>
            <w:vAlign w:val="center"/>
          </w:tcPr>
          <w:p w14:paraId="6A7429F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rPr>
              <w:t>纳入价格构成的项目名称</w:t>
            </w:r>
          </w:p>
        </w:tc>
      </w:tr>
      <w:tr w14:paraId="28D3F9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vMerge w:val="restart"/>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52596F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497D7EC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011301000010000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29089ED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特级护理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574E94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w:t>
            </w:r>
            <w:r>
              <w:rPr>
                <w:rFonts w:hint="default" w:ascii="Times New Roman" w:hAnsi="Times New Roman" w:eastAsia="方正仿宋_GBK" w:cs="Times New Roman"/>
                <w:color w:val="000000"/>
                <w:spacing w:val="-6"/>
                <w:sz w:val="24"/>
                <w:szCs w:val="24"/>
              </w:rPr>
              <w:t>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实施床旁交接班、健康指导等所需的人力资源和基本物质资源消耗。含术前备皮，不含其他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202D63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16D4ED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A3EAE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ACAD001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8FE72F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特级护理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29BB132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口腔护理、眼部用药护理、会阴擦洗、阴道冲洗、肛周护理、一般传染病护理</w:t>
            </w:r>
          </w:p>
        </w:tc>
      </w:tr>
      <w:tr w14:paraId="15356E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vMerge w:val="continue"/>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3808F9F">
            <w:pPr>
              <w:rPr>
                <w:rFonts w:hint="default" w:ascii="Times New Roman" w:hAnsi="Times New Roman" w:eastAsia="方正仿宋_GBK" w:cs="Times New Roman"/>
                <w:sz w:val="24"/>
                <w:szCs w:val="24"/>
              </w:rPr>
            </w:pP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17741DE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011301000010001</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39FCCBF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特级护理-儿童（加收）</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42B3BD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50CA9F6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4F0A31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C73411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0E902A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1BB5B4A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E9583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restart"/>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70D070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2</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308B25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011301000020000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B9E26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Ⅰ级护理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2E98A0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w:t>
            </w:r>
            <w:r>
              <w:rPr>
                <w:rFonts w:hint="default" w:ascii="Times New Roman" w:hAnsi="Times New Roman" w:eastAsia="方正仿宋_GBK" w:cs="Times New Roman"/>
                <w:color w:val="000000"/>
                <w:spacing w:val="-6"/>
                <w:sz w:val="24"/>
                <w:szCs w:val="24"/>
              </w:rPr>
              <w:t>价格涵盖观察病情及生命体征、制定护理措施、根据医嘱正确实施治疗用药、评估、评定、记出入量、书写护理记录、辅助实施生活护理、口腔护理、皮肤清洁、会阴护理、肛周护理、叩背护理、眼部护理、心理护理、给予患者舒适和功能体位、预防并发症、</w:t>
            </w:r>
            <w:r>
              <w:rPr>
                <w:rFonts w:hint="default" w:ascii="Times New Roman" w:hAnsi="Times New Roman" w:eastAsia="方正仿宋_GBK" w:cs="Times New Roman"/>
                <w:color w:val="000000"/>
                <w:sz w:val="24"/>
                <w:szCs w:val="24"/>
              </w:rPr>
              <w:t>实施床旁交接班、健康指导等所需的人力资源和基本物质资源消耗。</w:t>
            </w:r>
            <w:r>
              <w:rPr>
                <w:rFonts w:hint="default" w:ascii="Times New Roman" w:hAnsi="Times New Roman" w:eastAsia="方正仿宋_GBK" w:cs="Times New Roman"/>
                <w:spacing w:val="-6"/>
                <w:sz w:val="24"/>
                <w:szCs w:val="24"/>
              </w:rPr>
              <w:t>含术前备皮，</w:t>
            </w:r>
            <w:r>
              <w:rPr>
                <w:rFonts w:hint="default" w:ascii="Times New Roman" w:hAnsi="Times New Roman" w:eastAsia="方正仿宋_GBK" w:cs="Times New Roman"/>
                <w:color w:val="000000"/>
                <w:sz w:val="24"/>
                <w:szCs w:val="24"/>
              </w:rPr>
              <w:t>不含其他专项护理。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5D0282D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216DA25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F4196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ACAC0001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FF4D53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一级护理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5F59D3E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口腔护理、眼部用药护理、会阴擦洗、阴道冲洗、肛周护理、一般传染病护理</w:t>
            </w:r>
          </w:p>
        </w:tc>
      </w:tr>
      <w:tr w14:paraId="18403D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vMerge w:val="continue"/>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0A0E8BD">
            <w:pPr>
              <w:rPr>
                <w:rFonts w:hint="default" w:ascii="Times New Roman" w:hAnsi="Times New Roman" w:eastAsia="方正仿宋_GBK" w:cs="Times New Roman"/>
                <w:sz w:val="24"/>
                <w:szCs w:val="24"/>
              </w:rPr>
            </w:pP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58A8F36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011301000020001</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5D08CCD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Ⅰ级护理-儿童（加收）</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6A82205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2CD5E4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376976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9D2F7D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55F380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7325F84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40DAA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CC3E71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3</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1A5938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011301000030000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05B367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Ⅱ级护理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49EF88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所定价格涵盖观察病情及生命体征、根据医嘱正确实施治疗用药、评估、评定、辅助实施生活护理、书写护理记录，皮肤清洁、心理护理、健康指导等所需的人力资源和基本物质资源消耗。</w:t>
            </w:r>
            <w:r>
              <w:rPr>
                <w:rFonts w:hint="default" w:ascii="Times New Roman" w:hAnsi="Times New Roman" w:eastAsia="方正仿宋_GBK" w:cs="Times New Roman"/>
                <w:spacing w:val="-6"/>
                <w:sz w:val="24"/>
                <w:szCs w:val="24"/>
              </w:rPr>
              <w:t>含术前备皮，</w:t>
            </w:r>
            <w:r>
              <w:rPr>
                <w:rFonts w:hint="default" w:ascii="Times New Roman" w:hAnsi="Times New Roman" w:eastAsia="方正仿宋_GBK" w:cs="Times New Roman"/>
                <w:color w:val="000000"/>
                <w:sz w:val="24"/>
                <w:szCs w:val="24"/>
              </w:rPr>
              <w:t>不含专项护理。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F42809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04618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771A4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ACAB001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0BFD8D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二级护理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00854B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一般传染病护理</w:t>
            </w:r>
          </w:p>
        </w:tc>
      </w:tr>
      <w:tr w14:paraId="58E05D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6AF72D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4</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25080B4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011301000040000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5E92CB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Ⅲ级护理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298141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所定价格涵盖观察病情及生命体征、根据医嘱正确实施治疗用药、评估、评定、书写护理记录、心理护理、健康指导等所需的人力资源和基本物质资源消耗。</w:t>
            </w:r>
            <w:r>
              <w:rPr>
                <w:rFonts w:hint="default" w:ascii="Times New Roman" w:hAnsi="Times New Roman" w:eastAsia="方正仿宋_GBK" w:cs="Times New Roman"/>
                <w:spacing w:val="-6"/>
                <w:sz w:val="24"/>
                <w:szCs w:val="24"/>
              </w:rPr>
              <w:t>含术前备皮，</w:t>
            </w:r>
            <w:r>
              <w:rPr>
                <w:rFonts w:hint="default" w:ascii="Times New Roman" w:hAnsi="Times New Roman" w:eastAsia="方正仿宋_GBK" w:cs="Times New Roman"/>
                <w:color w:val="000000"/>
                <w:sz w:val="24"/>
                <w:szCs w:val="24"/>
              </w:rPr>
              <w:t>不含专项护理。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465B0E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10550C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2EE9C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ACAA001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0095C7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三级护理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3C61247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一般传染病护理</w:t>
            </w:r>
          </w:p>
        </w:tc>
      </w:tr>
      <w:tr w14:paraId="7BF0CF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FD99AF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5</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0888113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011302000010000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08EAA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急诊留观护理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1200E9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观察病情及生命体征、制定护理措施、根据医嘱正确实施治疗用药、评估、评定、书写护理记录、辅助实施生活护理、口腔护理、皮肤清洁、会阴护理、肛周护理、叩背护理、眼部护理、心理护理、预防并发症、实施床旁交接班、健康指导等所需的人力资源和基本物质资源消耗。不含其他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4122A3E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FD8965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34.2</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5F56D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ABPA0001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A7D68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急诊室重症监护</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1A2D14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口腔护理、眼部用药护理、会阴擦洗、阴道冲洗、肛周护理、一般传染病护理</w:t>
            </w:r>
          </w:p>
        </w:tc>
      </w:tr>
      <w:tr w14:paraId="29016A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restart"/>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3432B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6</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144429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011302000020000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5DA38B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重症监护护理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4CA951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密切观察病情及生命体征、根据医嘱正确实施治疗用药、评估患者状态、评定相关指标、记出入量、随时配合抢救、及时书写护理记录、喂食、翻身、洗漱、并发症预防等全方位实施生活护理、口腔护理、皮肤护理、会阴护理、肛周护理、心理护理、健康指导等所需的人力资源和基本物质资源消耗。不含其他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767F25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小时</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143841D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55506E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ABPB0001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C9F860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重症监护</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78A8213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口腔护理、眼部用药护理、会阴擦洗、阴道冲洗、肛周护理、一般传染病护理</w:t>
            </w:r>
          </w:p>
        </w:tc>
      </w:tr>
      <w:tr w14:paraId="7C04AE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continue"/>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41FFD97B">
            <w:pPr>
              <w:rPr>
                <w:rFonts w:hint="default" w:ascii="Times New Roman" w:hAnsi="Times New Roman" w:eastAsia="方正仿宋_GBK" w:cs="Times New Roman"/>
                <w:sz w:val="24"/>
                <w:szCs w:val="24"/>
              </w:rPr>
            </w:pP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5DF5A3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011302000020001</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0BB518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重症监护护理-儿童（加收）</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4255C8E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7DECD5F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小时</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61FFA08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009ECD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3C16B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2F97CC7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02B97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6C14AE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7</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5255954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011302000030000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46ED162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精神病人护理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0B98CFC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所定价格涵盖密切巡视患者、观察患者情绪变化、并对患者提供适宜的照顾、采取预防意外事件发生的措施、做好健康教育指导等所需的人力资源和基本物质资源消耗。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34A521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5C112BD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14.3</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33CE91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ACBC001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C17A7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精神病人护理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523628E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3E20D1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restart"/>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030600E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8</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6724160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011302000040000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0768AF8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严密隔离护理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04CD53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所定价格涵盖穿戴个人防护用品、标识、患者排出物消毒处理、生活垃圾及医疗垃圾处理、消毒及细菌采样等所需的人力资源和基本物质资源消耗。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0DC41E9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40E454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EBA57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ACBD002 xxgzbd001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85C2D7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严密隔离护理    甲类传染病护理费</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366DCE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甲类传染病消毒费</w:t>
            </w:r>
          </w:p>
        </w:tc>
      </w:tr>
      <w:tr w14:paraId="23431A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continue"/>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B6183D3">
            <w:pPr>
              <w:rPr>
                <w:rFonts w:hint="default" w:ascii="Times New Roman" w:hAnsi="Times New Roman" w:eastAsia="方正仿宋_GBK" w:cs="Times New Roman"/>
                <w:sz w:val="24"/>
                <w:szCs w:val="24"/>
              </w:rPr>
            </w:pP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7EA4F8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011302000040001</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0650BD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严密隔离护理-儿童（加收）</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6A7CA09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26B9CFC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1BCB5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ABF5D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84E3A8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7E32A38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63F09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restart"/>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AB1BD5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9</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4F7E90A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011302000050000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8697C7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保护性隔离护理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5DC735B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所定价格涵盖观察病情及生命体征、评估、评定、防护用品、消毒清洁及细菌采样等所需的人力资源和基本物质资源消耗。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75FEF93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460463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586EF7A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ACBD003</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905D51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保护性隔离护理</w:t>
            </w:r>
            <w:bookmarkStart w:id="0" w:name="_GoBack"/>
            <w:bookmarkEnd w:id="0"/>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5DD5CA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7598B1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vMerge w:val="continue"/>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6FBE67D9">
            <w:pPr>
              <w:rPr>
                <w:rFonts w:hint="default" w:ascii="Times New Roman" w:hAnsi="Times New Roman" w:eastAsia="方正仿宋_GBK" w:cs="Times New Roman"/>
                <w:sz w:val="24"/>
                <w:szCs w:val="24"/>
              </w:rPr>
            </w:pP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0C74E5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011302000050001</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0DB4235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保护性隔离护理-儿童（加收）</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1FD96A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EC8C0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60D165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5F1E725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3B92F8C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7FEC6C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0DCB6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6CF84C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10</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6A3F74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011302000060000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305484F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新生儿护理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4F505C3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喂养、更换尿布、臀部护理、脐部残端护理、称体重、观察皮肤、洗浴、抚触、更换衣物被服、肛管排气、口腔护理、皮肤护理、会阴护理、肛周护理等所需的人力资源和基本物质资源消耗。不含其他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CA1121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7DE61C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CB72B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ACBA001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1CC839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新生儿护理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296EE84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口腔护理、眼部用药护理、会阴擦洗、肛周护理、肛管排气、一般传染病护理</w:t>
            </w:r>
          </w:p>
        </w:tc>
      </w:tr>
      <w:tr w14:paraId="7D185E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8DE065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11</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6A5368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011302000070000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44FA17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早产儿护理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0E2D4D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评估病情、核对医嘱、胎龄，监护呼吸、体温、心率变化及各器官功能的成熟情况、体位管理、喂养、更换尿布、臀部护理、脐部残端护理、肛管排气、口腔护理、皮肤护理、会阴护理、肛周护理等所需的人力资源和基本物质资源消耗。不含其他专项护理。</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6DEA55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5308399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0252FF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ACBB001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3E2BCD4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早产儿护理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0C065C8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口腔护理、眼部用药护理、会阴擦洗、肛周护理、肛管排气、一般传染病护理</w:t>
            </w:r>
          </w:p>
        </w:tc>
      </w:tr>
      <w:tr w14:paraId="1F0AED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E375F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12</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63A0B0A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011303000010000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3272760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口腔护理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F7051F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所定价格涵盖评</w:t>
            </w:r>
            <w:r>
              <w:rPr>
                <w:rFonts w:hint="default" w:ascii="Times New Roman" w:hAnsi="Times New Roman" w:eastAsia="方正仿宋_GBK" w:cs="Times New Roman"/>
                <w:color w:val="000000"/>
                <w:spacing w:val="-6"/>
                <w:sz w:val="24"/>
                <w:szCs w:val="24"/>
              </w:rPr>
              <w:t>估病情、核对信息、检查口腔、按口腔护理操作流程清洁口腔、观察生命体征、给予</w:t>
            </w:r>
            <w:r>
              <w:rPr>
                <w:rFonts w:hint="default" w:ascii="Times New Roman" w:hAnsi="Times New Roman" w:eastAsia="方正仿宋_GBK" w:cs="Times New Roman"/>
                <w:color w:val="000000"/>
                <w:sz w:val="24"/>
                <w:szCs w:val="24"/>
              </w:rPr>
              <w:t>健康宣教及心理护理等所需的人力资源和基本物质资源消耗。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46344B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742DDFB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027F16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ACBH001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3269A0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口腔护理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22D84C4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03FE7A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D68BE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13</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71C5BB6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011303000020000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9E84A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会阴护理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26E79E4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所定价格涵盖评估病情、核对信息、排空膀胱、擦洗或冲洗会阴、尿管，处理用物，给予做好健康教育及心理护理等所需的人力资源和基本物质资源消耗。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A3E214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6823109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CF815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ABZE0001 ABZF0001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22434B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会阴擦洗</w:t>
            </w:r>
          </w:p>
          <w:p w14:paraId="1ADE1CD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阴道冲洗</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71525C0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6B160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288451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14</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7E7EE4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011303000030000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93C61A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肛周护理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037BD4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所定价格涵盖核对信息、准备、观察肛周皮肤黏膜、清洁，涂药或湿敷等所需的人力资源和基本物质资源消耗。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71504E0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次</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70D6C06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F088B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ACBM001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3B9902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肛周护理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4F817F1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98BE4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1A84AB6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15</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4DAC3BE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011303000040000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4EA2B97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置管护理</w:t>
            </w:r>
            <w:r>
              <w:rPr>
                <w:rFonts w:hint="default" w:ascii="Times New Roman" w:hAnsi="Times New Roman" w:eastAsia="方正仿宋_GBK" w:cs="Times New Roman"/>
                <w:color w:val="000000"/>
                <w:sz w:val="24"/>
                <w:szCs w:val="24"/>
              </w:rPr>
              <w:br w:type="textWrapping"/>
            </w:r>
            <w:r>
              <w:rPr>
                <w:rFonts w:hint="default" w:ascii="Times New Roman" w:hAnsi="Times New Roman" w:eastAsia="方正仿宋_GBK" w:cs="Times New Roman"/>
                <w:color w:val="000000"/>
                <w:sz w:val="24"/>
                <w:szCs w:val="24"/>
              </w:rPr>
              <w:t>（深静脉/动脉）</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034F23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所定价格涵盖导管状态评估、管路疏通、封管，必要时更换输液接头等所需的人力资源和基本物质资源消耗。不含创口换药。</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0C5D212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管·日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F7A43A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15.2</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0B086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ACBG001</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ACBG002</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ACBG0003 ACBF0001 ACBF0002</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509CA8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动脉置管护理</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静脉置管护理</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植入式给药装置护理</w:t>
            </w:r>
          </w:p>
          <w:p w14:paraId="0A1DAE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动脉导管护理</w:t>
            </w:r>
          </w:p>
          <w:p w14:paraId="63F415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中心静脉导管护理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12BE89A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BCEFD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BA9211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16</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5311842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011303000050000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474E71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气管插管护理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0488A5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监测并记录导管深度与气囊压力、气道给药及气囊管理、清理导管污物、更换牙垫及固定物，必要时行撤机拔管前评估（含人工气囊压力测定及连续测定、自主呼吸试验、气囊漏气试验、咳嗽风流速试验）等所需的人力资源和基本物质资源消耗。不含吸痰。</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3CF3E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A22CFD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F25D9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ACBJ003</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68BC1C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气管插管护理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57B8F5D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气囊压测定</w:t>
            </w:r>
          </w:p>
        </w:tc>
      </w:tr>
      <w:tr w14:paraId="31F337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5CAF9A6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17</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3461ACB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011303000060000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5DCDAE6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气管切开护理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6D9023B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所定价格涵盖观察气切周围皮肤、套管取出清洁</w:t>
            </w:r>
            <w:r>
              <w:rPr>
                <w:rFonts w:hint="default" w:ascii="Times New Roman" w:hAnsi="Times New Roman" w:eastAsia="方正仿宋_GBK" w:cs="Times New Roman"/>
                <w:color w:val="000000"/>
                <w:spacing w:val="-6"/>
                <w:sz w:val="24"/>
                <w:szCs w:val="24"/>
              </w:rPr>
              <w:t>并消毒或更换套管、更换敷料及固定物，必要时行气道给药等所需的人力资源和基本物质资源消耗。不含吸痰。</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567D09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CFDBDF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199BC8B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ACBJ001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5B967EF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气管切开护理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0527CCE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气管切开套管更换、气囊压测定</w:t>
            </w:r>
          </w:p>
        </w:tc>
      </w:tr>
      <w:tr w14:paraId="07D16B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restart"/>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7CDAA91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18</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3BD5848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011303000070000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1708ACD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引流管护理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46290F7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所定价格涵盖观察引流液性状及记量、检查引流管位置并固定、冲洗、更换引流袋等所需的人力资源和基本物质资源消耗。不含创口换药。</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4C7D425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管·日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619F93D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71C05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ACBK0001</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sz w:val="24"/>
                <w:szCs w:val="24"/>
              </w:rPr>
              <w:t>ACBL0002  ACBM0001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2ABD4E3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引流管护理</w:t>
            </w:r>
          </w:p>
          <w:p w14:paraId="1047C19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胸腔闭式引流护理</w:t>
            </w:r>
          </w:p>
          <w:p w14:paraId="2820A8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导尿管护理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3F126BB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引流装置更换</w:t>
            </w:r>
          </w:p>
        </w:tc>
      </w:tr>
      <w:tr w14:paraId="6C2021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vMerge w:val="continue"/>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0FD8464A">
            <w:pPr>
              <w:rPr>
                <w:rFonts w:hint="default" w:ascii="Times New Roman" w:hAnsi="Times New Roman" w:eastAsia="方正仿宋_GBK" w:cs="Times New Roman"/>
                <w:sz w:val="24"/>
                <w:szCs w:val="24"/>
              </w:rPr>
            </w:pP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6F7E1D8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011303000070001</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A0E3E2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引流管护理-闭式引流护理（加收）</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399B66B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3E86DC8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管·日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0BEF764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35D1AF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ACBE0001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41B52D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颅内闭式引流护理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4BED2D5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引流装置更换</w:t>
            </w:r>
          </w:p>
        </w:tc>
      </w:tr>
      <w:tr w14:paraId="54E06C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22A4FEE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19</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77DBA0A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011303000080000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4C39572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肠内营养输注护理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6FAFD55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所定价格涵盖患者肠内营养期间，评估病情、固定/冲洗管路、观察管路和患者腹部体征及排泄情况、心理护理、健康教育等所需的人力资源和基本物质资源消耗。不含创口换药。</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2BEA7B7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69F0D10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5579171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ACBR0001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06F75B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肠内营养输注护理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0763A8F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6D424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622C5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20</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7E3E7F2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011303000090000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2F3182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造口/造瘘护理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26694F6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所定价格涵盖造口评估、观察排泄物/分泌物性状、清洁造口及周围皮肤、定期更换造口装置、心理护理、造口/造瘘护理健康指导等所需的人力资源和基本物质资源消耗。不含创口换药。</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6BCB502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每造口/每造瘘·日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33F98A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4542C3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ACBL001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BA7D2E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造口护理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24F6456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4"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480A72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42EC5FA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21</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21F953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011303000100000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65E14E9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压力性损伤护理</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1056E6E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1F1674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3EDB2640">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414FC99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ACBN001 ACBQ0001</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0826FA1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压疮护理                    压力性损伤护理</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7778CE5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r w14:paraId="5F947E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trPr>
        <w:tc>
          <w:tcPr>
            <w:tcW w:w="460" w:type="dxa"/>
            <w:tcBorders>
              <w:top w:val="nil"/>
              <w:left w:val="single" w:color="000000" w:sz="6" w:space="0"/>
              <w:bottom w:val="single" w:color="000000" w:sz="6" w:space="0"/>
              <w:right w:val="single" w:color="000000" w:sz="6" w:space="0"/>
            </w:tcBorders>
            <w:shd w:val="clear" w:color="auto" w:fill="auto"/>
            <w:tcMar>
              <w:left w:w="57" w:type="dxa"/>
              <w:right w:w="57" w:type="dxa"/>
            </w:tcMar>
            <w:vAlign w:val="center"/>
          </w:tcPr>
          <w:p w14:paraId="392B9CE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bCs/>
                <w:color w:val="000000"/>
                <w:sz w:val="24"/>
                <w:szCs w:val="24"/>
              </w:rPr>
              <w:t>22</w:t>
            </w:r>
          </w:p>
        </w:tc>
        <w:tc>
          <w:tcPr>
            <w:tcW w:w="1916" w:type="dxa"/>
            <w:tcBorders>
              <w:top w:val="nil"/>
              <w:left w:val="nil"/>
              <w:bottom w:val="single" w:color="000000" w:sz="6" w:space="0"/>
              <w:right w:val="single" w:color="000000" w:sz="6" w:space="0"/>
            </w:tcBorders>
            <w:shd w:val="clear" w:color="auto" w:fill="auto"/>
            <w:tcMar>
              <w:left w:w="57" w:type="dxa"/>
              <w:right w:w="57" w:type="dxa"/>
            </w:tcMar>
            <w:vAlign w:val="center"/>
          </w:tcPr>
          <w:p w14:paraId="2052910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011303000110000</w:t>
            </w:r>
          </w:p>
        </w:tc>
        <w:tc>
          <w:tcPr>
            <w:tcW w:w="789" w:type="dxa"/>
            <w:tcBorders>
              <w:top w:val="nil"/>
              <w:left w:val="nil"/>
              <w:bottom w:val="single" w:color="000000" w:sz="6" w:space="0"/>
              <w:right w:val="single" w:color="000000" w:sz="6" w:space="0"/>
            </w:tcBorders>
            <w:shd w:val="clear" w:color="auto" w:fill="auto"/>
            <w:tcMar>
              <w:left w:w="57" w:type="dxa"/>
              <w:right w:w="57" w:type="dxa"/>
            </w:tcMar>
            <w:vAlign w:val="center"/>
          </w:tcPr>
          <w:p w14:paraId="14A4640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免陪照护服务</w:t>
            </w:r>
          </w:p>
        </w:tc>
        <w:tc>
          <w:tcPr>
            <w:tcW w:w="1278" w:type="dxa"/>
            <w:tcBorders>
              <w:top w:val="nil"/>
              <w:left w:val="nil"/>
              <w:bottom w:val="single" w:color="000000" w:sz="6" w:space="0"/>
              <w:right w:val="single" w:color="000000" w:sz="6" w:space="0"/>
            </w:tcBorders>
            <w:shd w:val="clear" w:color="auto" w:fill="auto"/>
            <w:tcMar>
              <w:left w:w="57" w:type="dxa"/>
              <w:right w:w="57" w:type="dxa"/>
            </w:tcMar>
            <w:vAlign w:val="center"/>
          </w:tcPr>
          <w:p w14:paraId="72D1B94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所定价格涵盖生活照顾等所需的人力资源和基本物质资源消耗。</w:t>
            </w:r>
          </w:p>
        </w:tc>
        <w:tc>
          <w:tcPr>
            <w:tcW w:w="834" w:type="dxa"/>
            <w:tcBorders>
              <w:top w:val="nil"/>
              <w:left w:val="nil"/>
              <w:bottom w:val="single" w:color="000000" w:sz="6" w:space="0"/>
              <w:right w:val="single" w:color="000000" w:sz="6" w:space="0"/>
            </w:tcBorders>
            <w:shd w:val="clear" w:color="auto" w:fill="auto"/>
            <w:tcMar>
              <w:left w:w="57" w:type="dxa"/>
              <w:right w:w="57" w:type="dxa"/>
            </w:tcMar>
            <w:vAlign w:val="center"/>
          </w:tcPr>
          <w:p w14:paraId="62E715A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日</w:t>
            </w:r>
          </w:p>
        </w:tc>
        <w:tc>
          <w:tcPr>
            <w:tcW w:w="966" w:type="dxa"/>
            <w:tcBorders>
              <w:top w:val="nil"/>
              <w:left w:val="nil"/>
              <w:bottom w:val="single" w:color="000000" w:sz="6" w:space="0"/>
              <w:right w:val="single" w:color="000000" w:sz="6" w:space="0"/>
            </w:tcBorders>
            <w:shd w:val="clear" w:color="auto" w:fill="auto"/>
            <w:tcMar>
              <w:left w:w="57" w:type="dxa"/>
              <w:right w:w="57" w:type="dxa"/>
            </w:tcMar>
            <w:vAlign w:val="center"/>
          </w:tcPr>
          <w:p w14:paraId="26FC489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143</w:t>
            </w:r>
          </w:p>
        </w:tc>
        <w:tc>
          <w:tcPr>
            <w:tcW w:w="2394" w:type="dxa"/>
            <w:tcBorders>
              <w:top w:val="nil"/>
              <w:left w:val="nil"/>
              <w:bottom w:val="single" w:color="000000" w:sz="6" w:space="0"/>
              <w:right w:val="single" w:color="000000" w:sz="6" w:space="0"/>
            </w:tcBorders>
            <w:shd w:val="clear" w:color="auto" w:fill="auto"/>
            <w:tcMar>
              <w:left w:w="57" w:type="dxa"/>
              <w:right w:w="57" w:type="dxa"/>
            </w:tcMar>
            <w:vAlign w:val="center"/>
          </w:tcPr>
          <w:p w14:paraId="67501B7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5394" w:type="dxa"/>
            <w:tcBorders>
              <w:top w:val="nil"/>
              <w:left w:val="nil"/>
              <w:bottom w:val="single" w:color="000000" w:sz="6" w:space="0"/>
              <w:right w:val="single" w:color="000000" w:sz="6" w:space="0"/>
            </w:tcBorders>
            <w:shd w:val="clear" w:color="auto" w:fill="auto"/>
            <w:tcMar>
              <w:left w:w="57" w:type="dxa"/>
              <w:right w:w="57" w:type="dxa"/>
            </w:tcMar>
            <w:vAlign w:val="center"/>
          </w:tcPr>
          <w:p w14:paraId="7C8BAA3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c>
          <w:tcPr>
            <w:tcW w:w="774" w:type="dxa"/>
            <w:tcBorders>
              <w:top w:val="nil"/>
              <w:left w:val="nil"/>
              <w:bottom w:val="single" w:color="000000" w:sz="6" w:space="0"/>
              <w:right w:val="single" w:color="000000" w:sz="6" w:space="0"/>
            </w:tcBorders>
            <w:shd w:val="clear" w:color="auto" w:fill="auto"/>
            <w:tcMar>
              <w:left w:w="57" w:type="dxa"/>
              <w:right w:w="57" w:type="dxa"/>
            </w:tcMar>
            <w:vAlign w:val="center"/>
          </w:tcPr>
          <w:p w14:paraId="6A2C72D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jc w:val="both"/>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tc>
      </w:tr>
    </w:tbl>
    <w:p w14:paraId="6215BF3B">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60" w:lineRule="atLeast"/>
        <w:ind w:left="0" w:right="0" w:firstLine="420"/>
        <w:jc w:val="right"/>
        <w:rPr>
          <w:rFonts w:hint="default" w:ascii="仿宋_GB2312" w:hAnsi="仿宋_GB2312" w:eastAsia="仿宋_GB2312" w:cs="仿宋_GB2312"/>
          <w:i w:val="0"/>
          <w:iCs w:val="0"/>
          <w:caps w:val="0"/>
          <w:color w:val="auto"/>
          <w:spacing w:val="0"/>
          <w:sz w:val="32"/>
          <w:szCs w:val="32"/>
          <w:shd w:val="clear" w:fill="FFFFFF"/>
          <w:lang w:val="en-US" w:eastAsia="zh-CN"/>
        </w:rPr>
      </w:pPr>
    </w:p>
    <w:sectPr>
      <w:pgSz w:w="16838" w:h="11906" w:orient="landscape"/>
      <w:pgMar w:top="1587" w:right="1701" w:bottom="1474" w:left="1474"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40FF">
    <w:pPr>
      <w:pStyle w:val="13"/>
      <w:ind w:left="0" w:leftChars="0" w:firstLine="0" w:firstLineChars="0"/>
      <w:rPr>
        <w:rFonts w:hint="eastAsia" w:eastAsia="仿宋"/>
        <w:sz w:val="32"/>
        <w:szCs w:val="48"/>
      </w:rPr>
    </w:pPr>
    <w:r>
      <w:rPr>
        <w:color w:val="FAFAFA"/>
        <w:sz w:val="32"/>
      </w:rPr>
      <mc:AlternateContent>
        <mc:Choice Requires="wps">
          <w:drawing>
            <wp:inline distT="0" distB="0" distL="114300" distR="114300">
              <wp:extent cx="8568055" cy="1905"/>
              <wp:effectExtent l="0" t="10795" r="4445" b="15875"/>
              <wp:docPr id="5" name="直接连接符 5"/>
              <wp:cNvGraphicFramePr/>
              <a:graphic xmlns:a="http://schemas.openxmlformats.org/drawingml/2006/main">
                <a:graphicData uri="http://schemas.microsoft.com/office/word/2010/wordprocessingShape">
                  <wps:wsp>
                    <wps:cNvCnPr/>
                    <wps:spPr>
                      <a:xfrm flipV="1">
                        <a:off x="0" y="0"/>
                        <a:ext cx="856805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_x0000_s1026" o:spid="_x0000_s1026" o:spt="20" style="flip:y;height:0.15pt;width:674.65pt;" filled="f" stroked="t" coordsize="21600,21600" o:gfxdata="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FT5ifVAAAAAwEAAA8AAAAAAAAAAQAgAAAAIgAAAGRycy9kb3ducmV2LnhtbFBLAQIUABQAAAAI&#10;AIdO4kBuoHIZ8AEAAL8DAAAOAAAAAAAAAAEAIAAAACQBAABkcnMvZTJvRG9jLnhtbFBLBQYAAAAA&#10;BgAGAFkBAACGBQAAAAA=&#10;">
              <v:fill on="f" focussize="0,0"/>
              <v:stroke weight="1.75pt" color="#005192 [3204]" miterlimit="8" joinstyle="miter"/>
              <v:imagedata o:title=""/>
              <o:lock v:ext="edit" aspectratio="f"/>
              <w10:wrap type="none"/>
              <w10:anchorlock/>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15pt;height:144pt;width:144pt;mso-position-horizontal:outside;mso-position-horizontal-relative:margin;mso-wrap-style:none;z-index:251660288;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LQ8m0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EfS6zTAAAABgEAAA8AAAAAAAAAAQAgAAAAIgAAAGRycy9kb3ducmV2LnhtbFBLAQIUABQAAAAI&#10;AIdO4kBy0PJtKwIAAFUEAAAOAAAAAAAAAAEAIAAAACIBAABkcnMvZTJvRG9jLnhtbFBLBQYAAAAA&#10;BgAGAFkBAAC/BQAAAAA=&#10;">
              <v:fill on="f" focussize="0,0"/>
              <v:stroke on="f" weight="0.5pt"/>
              <v:imagedata o:title=""/>
              <o:lock v:ext="edit" aspectratio="f"/>
              <v:textbox inset="0mm,0mm,0mm,0mm" style="mso-fit-shape-to-text:t;">
                <w:txbxContent>
                  <w:p w14:paraId="0E855BC3">
                    <w:pPr>
                      <w:pStyle w:val="8"/>
                      <w:rPr>
                        <w:rFonts w:hint="default" w:ascii="Times New Roman" w:hAnsi="Times New Roman" w:cs="Times New Roman"/>
                        <w:sz w:val="32"/>
                        <w:szCs w:val="32"/>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2A16FB5">
    <w:pPr>
      <w:pStyle w:val="13"/>
      <w:tabs>
        <w:tab w:val="left" w:pos="5419"/>
      </w:tabs>
      <w:ind w:left="4788" w:leftChars="2280" w:firstLine="5622" w:firstLineChars="2000"/>
      <w:rPr>
        <w:rFonts w:hint="eastAsia" w:eastAsia="仿宋"/>
        <w:sz w:val="32"/>
        <w:szCs w:val="48"/>
      </w:rPr>
    </w:pP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医疗保障局</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14:paraId="12987F6F">
    <w:pPr>
      <w:pStyle w:val="13"/>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712E0">
    <w:pPr>
      <w:pStyle w:val="13"/>
      <w:textAlignment w:val="center"/>
      <w:rPr>
        <w:rFonts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ge">
                <wp:posOffset>1094105</wp:posOffset>
              </wp:positionV>
              <wp:extent cx="8644890" cy="8890"/>
              <wp:effectExtent l="0" t="0" r="0" b="0"/>
              <wp:wrapTopAndBottom/>
              <wp:docPr id="21" name="直接连接符 21"/>
              <wp:cNvGraphicFramePr/>
              <a:graphic xmlns:a="http://schemas.openxmlformats.org/drawingml/2006/main">
                <a:graphicData uri="http://schemas.microsoft.com/office/word/2010/wordprocessingShape">
                  <wps:wsp>
                    <wps:cNvCnPr/>
                    <wps:spPr>
                      <a:xfrm flipV="1">
                        <a:off x="0" y="0"/>
                        <a:ext cx="864489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7pt;margin-top:86.15pt;height:0.7pt;width:680.7pt;mso-position-vertical-relative:page;mso-wrap-distance-bottom:0pt;mso-wrap-distance-top:0pt;z-index:251661312;mso-width-relative:page;mso-height-relative:page;" filled="f" stroked="t" coordsize="21600,21600" o:gfxdata="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ACE92wAAAAwBAAAPAAAAAAAAAAEAIAAAACIAAABkcnMvZG93bnJldi54bWxQSwEC&#10;FAAUAAAACACHTuJANmpznvEBAADBAwAADgAAAAAAAAABACAAAAAqAQAAZHJzL2Uyb0RvYy54bWxQ&#10;SwUGAAAAAAYABgBZAQAAjQUAAAAA&#10;">
              <v:fill on="f" focussize="0,0"/>
              <v:stroke weight="1.75pt" color="#005192 [3204]" miterlimit="8" joinstyle="miter"/>
              <v:imagedata o:title=""/>
              <o:lock v:ext="edit" aspectratio="f"/>
              <w10:wrap type="topAndBottom"/>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黄山市医疗保障局</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A244C"/>
    <w:rsid w:val="00C21F50"/>
    <w:rsid w:val="00C614A6"/>
    <w:rsid w:val="019E71BD"/>
    <w:rsid w:val="02AC1230"/>
    <w:rsid w:val="044602F9"/>
    <w:rsid w:val="04B679C3"/>
    <w:rsid w:val="080F63D8"/>
    <w:rsid w:val="09341458"/>
    <w:rsid w:val="0A726EFC"/>
    <w:rsid w:val="0B0912D7"/>
    <w:rsid w:val="0B7D65FC"/>
    <w:rsid w:val="152D2DCA"/>
    <w:rsid w:val="17FF6A0B"/>
    <w:rsid w:val="1DEC284C"/>
    <w:rsid w:val="1E6523AC"/>
    <w:rsid w:val="22440422"/>
    <w:rsid w:val="23DF164F"/>
    <w:rsid w:val="27077982"/>
    <w:rsid w:val="290D2324"/>
    <w:rsid w:val="2BBD07DD"/>
    <w:rsid w:val="2D947C09"/>
    <w:rsid w:val="31A15F24"/>
    <w:rsid w:val="35A26038"/>
    <w:rsid w:val="36E25286"/>
    <w:rsid w:val="38EA6674"/>
    <w:rsid w:val="38EF5400"/>
    <w:rsid w:val="395347B5"/>
    <w:rsid w:val="39A232A0"/>
    <w:rsid w:val="39E745AA"/>
    <w:rsid w:val="3AF7A775"/>
    <w:rsid w:val="3B5A6BBB"/>
    <w:rsid w:val="3C340332"/>
    <w:rsid w:val="3C507A41"/>
    <w:rsid w:val="3CECFB30"/>
    <w:rsid w:val="3EDA13A6"/>
    <w:rsid w:val="3FBF015B"/>
    <w:rsid w:val="3FEDB706"/>
    <w:rsid w:val="3FFFD2C6"/>
    <w:rsid w:val="42F058B7"/>
    <w:rsid w:val="436109F6"/>
    <w:rsid w:val="441A38D4"/>
    <w:rsid w:val="47D77554"/>
    <w:rsid w:val="4BC77339"/>
    <w:rsid w:val="4C9236C5"/>
    <w:rsid w:val="505C172E"/>
    <w:rsid w:val="52F46F0B"/>
    <w:rsid w:val="53D8014D"/>
    <w:rsid w:val="55DA73FC"/>
    <w:rsid w:val="55E064E0"/>
    <w:rsid w:val="56B57E6A"/>
    <w:rsid w:val="572C6D10"/>
    <w:rsid w:val="572F67DC"/>
    <w:rsid w:val="599D6420"/>
    <w:rsid w:val="5D656145"/>
    <w:rsid w:val="5DC34279"/>
    <w:rsid w:val="5EBFF57E"/>
    <w:rsid w:val="5EFBCC42"/>
    <w:rsid w:val="5F4A1193"/>
    <w:rsid w:val="5FFF27A1"/>
    <w:rsid w:val="5FFF3173"/>
    <w:rsid w:val="608816D1"/>
    <w:rsid w:val="60EF4E7F"/>
    <w:rsid w:val="629D8E0A"/>
    <w:rsid w:val="66377F53"/>
    <w:rsid w:val="665233C1"/>
    <w:rsid w:val="67A020DA"/>
    <w:rsid w:val="67A91325"/>
    <w:rsid w:val="67F3476A"/>
    <w:rsid w:val="68914293"/>
    <w:rsid w:val="6AD9688B"/>
    <w:rsid w:val="6BFE0CED"/>
    <w:rsid w:val="6D0E3F22"/>
    <w:rsid w:val="6DFD9271"/>
    <w:rsid w:val="6F7F27B1"/>
    <w:rsid w:val="6FFD085F"/>
    <w:rsid w:val="71DD3ADC"/>
    <w:rsid w:val="75FD9FF7"/>
    <w:rsid w:val="776D9A4A"/>
    <w:rsid w:val="7B2F89FD"/>
    <w:rsid w:val="7B6FA6AF"/>
    <w:rsid w:val="7C9011D9"/>
    <w:rsid w:val="7DC651C5"/>
    <w:rsid w:val="7DFCC429"/>
    <w:rsid w:val="7E0432E2"/>
    <w:rsid w:val="7EDAE488"/>
    <w:rsid w:val="7F4E7FC4"/>
    <w:rsid w:val="7FBF7B03"/>
    <w:rsid w:val="7FCC2834"/>
    <w:rsid w:val="7FD617F4"/>
    <w:rsid w:val="7FDF7C41"/>
    <w:rsid w:val="7FF7C8FB"/>
    <w:rsid w:val="7FF8A6B0"/>
    <w:rsid w:val="7FFD0266"/>
    <w:rsid w:val="7FFEBE51"/>
    <w:rsid w:val="7FFFC232"/>
    <w:rsid w:val="7FFFD082"/>
    <w:rsid w:val="8D6E52C4"/>
    <w:rsid w:val="8F6E4B31"/>
    <w:rsid w:val="9D77631B"/>
    <w:rsid w:val="9DFF788F"/>
    <w:rsid w:val="AEEF45E2"/>
    <w:rsid w:val="BFFD8A3D"/>
    <w:rsid w:val="C9FC2132"/>
    <w:rsid w:val="DDF5F0E0"/>
    <w:rsid w:val="DEFB6250"/>
    <w:rsid w:val="DF6FF7EF"/>
    <w:rsid w:val="DFBB1F4B"/>
    <w:rsid w:val="DFFB2C93"/>
    <w:rsid w:val="DFFF8037"/>
    <w:rsid w:val="EBFEBC0F"/>
    <w:rsid w:val="F36FDE65"/>
    <w:rsid w:val="F3FB78BC"/>
    <w:rsid w:val="F5FA2B2A"/>
    <w:rsid w:val="F656D6E5"/>
    <w:rsid w:val="F67E36F1"/>
    <w:rsid w:val="F7362514"/>
    <w:rsid w:val="F7BF4E61"/>
    <w:rsid w:val="F9B9612C"/>
    <w:rsid w:val="FADCA7A7"/>
    <w:rsid w:val="FAEFB9CD"/>
    <w:rsid w:val="FB9ED17B"/>
    <w:rsid w:val="FBD7D598"/>
    <w:rsid w:val="FBED91C0"/>
    <w:rsid w:val="FD084861"/>
    <w:rsid w:val="FDEF3A53"/>
    <w:rsid w:val="FFDE775C"/>
    <w:rsid w:val="FFFB0C51"/>
    <w:rsid w:val="FFFBB131"/>
    <w:rsid w:val="FFFEA212"/>
    <w:rsid w:val="FFFF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60" w:lineRule="exact"/>
      <w:ind w:firstLine="200" w:firstLineChars="200"/>
    </w:pPr>
    <w:rPr>
      <w:rFonts w:eastAsia="仿宋_GB2312"/>
      <w:b/>
      <w:color w:val="000000"/>
      <w:sz w:val="32"/>
      <w:szCs w:val="24"/>
    </w:rPr>
  </w:style>
  <w:style w:type="paragraph" w:styleId="6">
    <w:name w:val="annotation text"/>
    <w:basedOn w:val="1"/>
    <w:qFormat/>
    <w:uiPriority w:val="0"/>
    <w:pPr>
      <w:jc w:val="left"/>
    </w:pPr>
  </w:style>
  <w:style w:type="paragraph" w:styleId="7">
    <w:name w:val="Body Text"/>
    <w:basedOn w:val="1"/>
    <w:next w:val="8"/>
    <w:qFormat/>
    <w:uiPriority w:val="0"/>
    <w:pPr>
      <w:spacing w:before="0" w:after="140" w:line="276"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w:basedOn w:val="1"/>
    <w:next w:val="5"/>
    <w:semiHidden/>
    <w:qFormat/>
    <w:uiPriority w:val="99"/>
    <w:pPr>
      <w:spacing w:after="120"/>
      <w:ind w:left="420" w:leftChars="200"/>
    </w:pPr>
  </w:style>
  <w:style w:type="paragraph" w:styleId="10">
    <w:name w:val="Plain Text"/>
    <w:basedOn w:val="1"/>
    <w:qFormat/>
    <w:uiPriority w:val="0"/>
    <w:rPr>
      <w:rFonts w:ascii="Calibri" w:hAnsi="Calibri"/>
      <w:szCs w:val="21"/>
    </w:rPr>
  </w:style>
  <w:style w:type="paragraph" w:styleId="11">
    <w:name w:val="Body Text Indent 2"/>
    <w:basedOn w:val="1"/>
    <w:unhideWhenUsed/>
    <w:qFormat/>
    <w:uiPriority w:val="99"/>
    <w:pPr>
      <w:spacing w:after="120" w:line="480" w:lineRule="auto"/>
      <w:ind w:left="420" w:leftChars="200"/>
    </w:pPr>
  </w:style>
  <w:style w:type="paragraph" w:styleId="12">
    <w:name w:val="Balloon Text"/>
    <w:basedOn w:val="1"/>
    <w:link w:val="25"/>
    <w:qFormat/>
    <w:uiPriority w:val="0"/>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jc w:val="center"/>
      <w:outlineLvl w:val="0"/>
    </w:pPr>
    <w:rPr>
      <w:rFonts w:ascii="Arial" w:hAnsi="Arial" w:eastAsia="宋体"/>
      <w:b/>
    </w:rPr>
  </w:style>
  <w:style w:type="paragraph" w:styleId="18">
    <w:name w:val="Body Text First Indent"/>
    <w:basedOn w:val="7"/>
    <w:qFormat/>
    <w:uiPriority w:val="0"/>
    <w:pPr>
      <w:spacing w:after="0"/>
      <w:ind w:firstLine="420"/>
    </w:pPr>
    <w:rPr>
      <w:sz w:val="32"/>
    </w:rPr>
  </w:style>
  <w:style w:type="paragraph" w:styleId="19">
    <w:name w:val="Body Text First Indent 2"/>
    <w:basedOn w:val="9"/>
    <w:next w:val="9"/>
    <w:qFormat/>
    <w:uiPriority w:val="99"/>
    <w:pPr>
      <w:ind w:firstLine="420" w:firstLineChars="200"/>
    </w:pPr>
  </w:style>
  <w:style w:type="table" w:styleId="21">
    <w:name w:val="Table Grid"/>
    <w:basedOn w:val="2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qFormat/>
    <w:uiPriority w:val="0"/>
    <w:rPr>
      <w:sz w:val="21"/>
      <w:szCs w:val="21"/>
    </w:rPr>
  </w:style>
  <w:style w:type="paragraph" w:customStyle="1" w:styleId="24">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character" w:customStyle="1" w:styleId="25">
    <w:name w:val="批注框文本 Char"/>
    <w:basedOn w:val="22"/>
    <w:link w:val="12"/>
    <w:qFormat/>
    <w:uiPriority w:val="0"/>
    <w:rPr>
      <w:rFonts w:asciiTheme="minorHAnsi" w:hAnsiTheme="minorHAnsi" w:eastAsiaTheme="minorEastAsia" w:cstheme="minorBidi"/>
      <w:kern w:val="2"/>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NormalCharacter"/>
    <w:semiHidden/>
    <w:qFormat/>
    <w:uiPriority w:val="0"/>
    <w:rPr>
      <w:rFonts w:eastAsia="方正仿宋_GBK"/>
      <w:kern w:val="2"/>
      <w:sz w:val="32"/>
      <w:szCs w:val="32"/>
      <w:lang w:val="en-US" w:eastAsia="zh-CN" w:bidi="ar-SA"/>
    </w:rPr>
  </w:style>
  <w:style w:type="paragraph" w:customStyle="1" w:styleId="28">
    <w:name w:val="p0"/>
    <w:basedOn w:val="1"/>
    <w:qFormat/>
    <w:uiPriority w:val="0"/>
    <w:pPr>
      <w:widowControl/>
    </w:pPr>
    <w:rPr>
      <w:rFonts w:ascii="Calibri" w:hAnsi="Calibri" w:cs="宋体"/>
      <w:kern w:val="0"/>
      <w:szCs w:val="21"/>
    </w:rPr>
  </w:style>
  <w:style w:type="paragraph" w:customStyle="1" w:styleId="29">
    <w:name w:val="公文正文"/>
    <w:basedOn w:val="30"/>
    <w:qFormat/>
    <w:uiPriority w:val="0"/>
    <w:pPr>
      <w:widowControl/>
      <w:overflowPunct w:val="0"/>
      <w:adjustRightInd w:val="0"/>
      <w:snapToGrid w:val="0"/>
      <w:spacing w:line="560" w:lineRule="exact"/>
      <w:ind w:firstLine="420" w:firstLineChars="200"/>
      <w:jc w:val="both"/>
      <w:outlineLvl w:val="9"/>
    </w:pPr>
    <w:rPr>
      <w:rFonts w:ascii="Times New Roman" w:hAnsi="Times New Roman" w:eastAsia="仿宋_GB2312"/>
      <w:sz w:val="32"/>
      <w:szCs w:val="32"/>
    </w:rPr>
  </w:style>
  <w:style w:type="paragraph" w:customStyle="1" w:styleId="30">
    <w:name w:val="公文标题"/>
    <w:basedOn w:val="1"/>
    <w:qFormat/>
    <w:uiPriority w:val="0"/>
    <w:pPr>
      <w:widowControl/>
      <w:overflowPunct w:val="0"/>
      <w:adjustRightInd w:val="0"/>
      <w:snapToGrid w:val="0"/>
      <w:spacing w:line="560" w:lineRule="exact"/>
      <w:ind w:firstLine="0" w:firstLineChars="0"/>
      <w:jc w:val="center"/>
      <w:outlineLvl w:val="0"/>
    </w:pPr>
    <w:rPr>
      <w:rFonts w:ascii="Times New Roman" w:hAnsi="Times New Roman" w:eastAsia="方正小标宋_GBK" w:cs="Times New Roman"/>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1687</Words>
  <Characters>1717</Characters>
  <Lines>5</Lines>
  <Paragraphs>1</Paragraphs>
  <TotalTime>14</TotalTime>
  <ScaleCrop>false</ScaleCrop>
  <LinksUpToDate>false</LinksUpToDate>
  <CharactersWithSpaces>1718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2021-09-20T18:41:00Z</dcterms:created>
  <dc:creator>t</dc:creator>
  <cp:lastModifiedBy>WPS_1641775660</cp:lastModifiedBy>
  <cp:lastPrinted>2021-11-06T19:30:00Z</cp:lastPrinted>
  <dcterms:modified xsi:type="dcterms:W3CDTF">2025-04-28T07:35:36Z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437500A47BE13A316AEF0E687EE8EE17_43</vt:lpwstr>
  </property>
  <property fmtid="{D5CDD505-2E9C-101B-9397-08002B2CF9AE}" pid="4" name="KSOTemplateDocerSaveRecord">
    <vt:lpwstr>eyJoZGlkIjoiZTAwODRiZWZlZWFmNmJjYWVhMGVjZjkxODJiNTZiNzYiLCJ1c2VySWQiOiIxMzExMTk1NDE1In0=</vt:lpwstr>
  </property>
</Properties>
</file>